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7FAE72" w14:textId="5C17EDA0" w:rsidR="007B779C" w:rsidRDefault="00A911BB" w:rsidP="00A911B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color w:val="A50021"/>
          <w:sz w:val="36"/>
        </w:rPr>
        <w:drawing>
          <wp:inline distT="0" distB="0" distL="0" distR="0" wp14:anchorId="1D03ED44" wp14:editId="3AB210E3">
            <wp:extent cx="723900" cy="7239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ropped-logo-bi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84944" w14:textId="77777777" w:rsidR="007B779C" w:rsidRPr="00347464" w:rsidRDefault="007B779C" w:rsidP="007B779C">
      <w:pPr>
        <w:spacing w:before="100" w:beforeAutospacing="1"/>
        <w:jc w:val="center"/>
        <w:rPr>
          <w:rFonts w:ascii="Times New Roman" w:hAnsi="Times New Roman" w:cs="Times New Roman"/>
          <w:color w:val="A50021"/>
          <w:sz w:val="36"/>
        </w:rPr>
      </w:pPr>
      <w:r>
        <w:rPr>
          <w:rFonts w:ascii="Times New Roman" w:hAnsi="Times New Roman" w:cs="Times New Roman"/>
          <w:color w:val="A50021"/>
          <w:sz w:val="36"/>
        </w:rPr>
        <w:t>А</w:t>
      </w:r>
      <w:r w:rsidRPr="00347464">
        <w:rPr>
          <w:rFonts w:ascii="Times New Roman" w:hAnsi="Times New Roman" w:cs="Times New Roman"/>
          <w:color w:val="A50021"/>
          <w:sz w:val="36"/>
        </w:rPr>
        <w:t xml:space="preserve">О </w:t>
      </w:r>
      <w:r w:rsidRPr="00C63D31">
        <w:rPr>
          <w:rFonts w:ascii="Times New Roman" w:hAnsi="Times New Roman" w:cs="Times New Roman"/>
          <w:color w:val="A50021"/>
          <w:sz w:val="36"/>
        </w:rPr>
        <w:t>«Республиканский центр пространственных данных «Кадастр»</w:t>
      </w:r>
    </w:p>
    <w:p w14:paraId="647F9742" w14:textId="77777777" w:rsidR="007B779C" w:rsidRPr="00347464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14:paraId="0DDAABDA" w14:textId="77777777" w:rsidR="007B779C" w:rsidRPr="00347464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14:paraId="18FF7AC0" w14:textId="77777777" w:rsidR="007B779C" w:rsidRPr="00347464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14:paraId="1C14E634" w14:textId="77777777" w:rsidR="007B779C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14:paraId="68D0132F" w14:textId="77777777" w:rsidR="007B779C" w:rsidRPr="00347464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14:paraId="117CD80E" w14:textId="77777777" w:rsidR="007B779C" w:rsidRPr="00347464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14:paraId="7D794CBA" w14:textId="77777777" w:rsidR="00AF5C60" w:rsidRDefault="00AF5C60" w:rsidP="00AF5C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9383D">
        <w:rPr>
          <w:rFonts w:ascii="Times New Roman" w:hAnsi="Times New Roman" w:cs="Times New Roman"/>
          <w:b/>
          <w:sz w:val="28"/>
        </w:rPr>
        <w:t>ГЕНЕРАЛЬНЫЙ ПЛАН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14:paraId="31816BE4" w14:textId="77777777" w:rsidR="00AF5C60" w:rsidRPr="00F9383D" w:rsidRDefault="00AF5C60" w:rsidP="00AF5C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9383D">
        <w:rPr>
          <w:rFonts w:ascii="Times New Roman" w:hAnsi="Times New Roman" w:cs="Times New Roman"/>
          <w:b/>
          <w:sz w:val="28"/>
        </w:rPr>
        <w:t>МУНИЦИПАЛЬНОГО ОБРАЗОВАНИЯ</w:t>
      </w:r>
    </w:p>
    <w:p w14:paraId="4C503DF3" w14:textId="77777777" w:rsidR="00076703" w:rsidRDefault="00076703" w:rsidP="00AF5C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СТРЕЛЬНИКОВСКОЕ</w:t>
      </w:r>
      <w:r w:rsidR="00AF5C60" w:rsidRPr="00F9383D">
        <w:rPr>
          <w:rFonts w:ascii="Times New Roman" w:hAnsi="Times New Roman" w:cs="Times New Roman"/>
          <w:b/>
          <w:sz w:val="28"/>
        </w:rPr>
        <w:t xml:space="preserve"> СЕЛЬСКОЕ ПОСЕЛЕНИЕ</w:t>
      </w:r>
      <w:r w:rsidR="00AF5C60">
        <w:rPr>
          <w:rFonts w:ascii="Times New Roman" w:hAnsi="Times New Roman" w:cs="Times New Roman"/>
          <w:b/>
          <w:sz w:val="28"/>
        </w:rPr>
        <w:t xml:space="preserve"> </w:t>
      </w:r>
    </w:p>
    <w:p w14:paraId="4D14C818" w14:textId="5D8EDA0E" w:rsidR="00AF5C60" w:rsidRDefault="00076703" w:rsidP="00AF5C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АТЮРЬЕВСКОГО</w:t>
      </w:r>
      <w:r w:rsidR="00AF5C60" w:rsidRPr="00F9383D">
        <w:rPr>
          <w:rFonts w:ascii="Times New Roman" w:hAnsi="Times New Roman" w:cs="Times New Roman"/>
          <w:b/>
          <w:sz w:val="28"/>
        </w:rPr>
        <w:t xml:space="preserve"> МУНИЦИПАЛЬНОГО РАЙОНА </w:t>
      </w:r>
    </w:p>
    <w:p w14:paraId="314D1863" w14:textId="77777777" w:rsidR="007B779C" w:rsidRDefault="00AF5C60" w:rsidP="00AF5C60">
      <w:pPr>
        <w:jc w:val="center"/>
        <w:rPr>
          <w:rFonts w:ascii="Times New Roman" w:hAnsi="Times New Roman" w:cs="Times New Roman"/>
          <w:sz w:val="28"/>
          <w:szCs w:val="28"/>
        </w:rPr>
      </w:pPr>
      <w:r w:rsidRPr="00F9383D">
        <w:rPr>
          <w:rFonts w:ascii="Times New Roman" w:hAnsi="Times New Roman" w:cs="Times New Roman"/>
          <w:b/>
          <w:sz w:val="28"/>
        </w:rPr>
        <w:t>РЕСПУБЛИКИ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F9383D">
        <w:rPr>
          <w:rFonts w:ascii="Times New Roman" w:hAnsi="Times New Roman" w:cs="Times New Roman"/>
          <w:b/>
          <w:sz w:val="28"/>
        </w:rPr>
        <w:t>МОРДОВИЯ</w:t>
      </w:r>
    </w:p>
    <w:p w14:paraId="75AD555E" w14:textId="77777777" w:rsidR="007B779C" w:rsidRDefault="007B779C" w:rsidP="007B779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5B0FB53" w14:textId="77777777" w:rsidR="007B779C" w:rsidRPr="00167DCF" w:rsidRDefault="007B779C" w:rsidP="007B779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1A66283" w14:textId="77777777" w:rsidR="00166AF6" w:rsidRPr="00167DCF" w:rsidRDefault="00166AF6" w:rsidP="00166AF6">
      <w:pPr>
        <w:autoSpaceDE w:val="0"/>
        <w:autoSpaceDN w:val="0"/>
        <w:adjustRightInd w:val="0"/>
        <w:spacing w:after="0" w:line="240" w:lineRule="auto"/>
        <w:ind w:right="142"/>
        <w:jc w:val="right"/>
        <w:rPr>
          <w:rFonts w:ascii="Times New Roman" w:hAnsi="Times New Roman" w:cs="Times New Roman"/>
          <w:sz w:val="28"/>
          <w:szCs w:val="28"/>
        </w:rPr>
      </w:pPr>
    </w:p>
    <w:p w14:paraId="271E20BF" w14:textId="77777777" w:rsidR="00166AF6" w:rsidRPr="00167DCF" w:rsidRDefault="00166AF6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 w:rsidRPr="00167DCF">
        <w:rPr>
          <w:rFonts w:ascii="Times New Roman" w:hAnsi="Times New Roman" w:cs="Times New Roman"/>
          <w:b/>
          <w:sz w:val="28"/>
          <w:szCs w:val="28"/>
        </w:rPr>
        <w:t>ТОМ</w:t>
      </w:r>
      <w:r w:rsidR="00785E66" w:rsidRPr="00167D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7DCF">
        <w:rPr>
          <w:rFonts w:ascii="Times New Roman" w:hAnsi="Times New Roman" w:cs="Times New Roman"/>
          <w:b/>
          <w:sz w:val="28"/>
          <w:szCs w:val="28"/>
        </w:rPr>
        <w:t>1</w:t>
      </w:r>
    </w:p>
    <w:p w14:paraId="70E00BBA" w14:textId="7260DF67" w:rsidR="00166AF6" w:rsidRPr="005835AE" w:rsidRDefault="00B578DB" w:rsidP="005835AE">
      <w:pPr>
        <w:pStyle w:val="a3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 w:rsidRPr="00167DCF">
        <w:rPr>
          <w:rFonts w:ascii="Times New Roman" w:hAnsi="Times New Roman" w:cs="Times New Roman"/>
          <w:bCs/>
          <w:sz w:val="28"/>
          <w:szCs w:val="28"/>
        </w:rPr>
        <w:t>ПОЛОЖЕНИЕ</w:t>
      </w:r>
      <w:r w:rsidR="00166AF6" w:rsidRPr="00167DCF">
        <w:rPr>
          <w:rFonts w:ascii="Times New Roman" w:hAnsi="Times New Roman" w:cs="Times New Roman"/>
          <w:bCs/>
          <w:sz w:val="28"/>
          <w:szCs w:val="28"/>
        </w:rPr>
        <w:t xml:space="preserve"> О ТЕРРИТОРИАЛЬНОМ ПЛАНИРОВАНИИ</w:t>
      </w:r>
    </w:p>
    <w:p w14:paraId="5E2EE55D" w14:textId="77777777" w:rsidR="00116357" w:rsidRPr="00247868" w:rsidRDefault="00116357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822184C" w14:textId="77777777" w:rsidR="00D93C8A" w:rsidRPr="00247868" w:rsidRDefault="00D93C8A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F0AEA95" w14:textId="77777777" w:rsidR="00714D0D" w:rsidRPr="00247868" w:rsidRDefault="00714D0D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0D64134" w14:textId="77777777" w:rsidR="00116357" w:rsidRPr="00247868" w:rsidRDefault="00116357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6903105" w14:textId="77777777" w:rsidR="00F43DB8" w:rsidRPr="00247868" w:rsidRDefault="00F43DB8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4B57173" w14:textId="77777777"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FCDFA29" w14:textId="77777777"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C029EE7" w14:textId="77777777"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B9703F9" w14:textId="77777777" w:rsidR="00753155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2667B4" w14:textId="77777777" w:rsidR="00A911BB" w:rsidRDefault="00A911BB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6622E04" w14:textId="77777777" w:rsidR="00A911BB" w:rsidRDefault="00A911BB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D27AA4A" w14:textId="77777777" w:rsidR="00A911BB" w:rsidRDefault="00A911BB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6B6EFC" w14:textId="77777777" w:rsidR="00A911BB" w:rsidRDefault="00A911BB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F500CA0" w14:textId="77777777" w:rsidR="00A911BB" w:rsidRDefault="00A911BB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015D9DD" w14:textId="507CD31F" w:rsidR="00A911BB" w:rsidRPr="00247868" w:rsidRDefault="00000000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pict w14:anchorId="33A83673">
          <v:rect id="Прямоугольник 3" o:spid="_x0000_s2050" style="position:absolute;margin-left:-55.8pt;margin-top:-683.55pt;width:538.3pt;height:810.15pt;z-index:251658240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" filled="f" strokecolor="#c0504d [3205]" strokeweight="2pt"/>
        </w:pict>
      </w:r>
    </w:p>
    <w:p w14:paraId="2B802B45" w14:textId="77777777"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F08B84D" w14:textId="77777777"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C9351B1" w14:textId="77777777" w:rsidR="0072104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C8BDEC9" w14:textId="77777777" w:rsidR="005835AE" w:rsidRPr="00247868" w:rsidRDefault="005835AE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AB1C68B" w14:textId="77777777"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11ABB22" w14:textId="77777777"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989CBE9" w14:textId="77777777" w:rsidR="004A1C49" w:rsidRPr="00247868" w:rsidRDefault="00753155" w:rsidP="00697400">
      <w:pPr>
        <w:shd w:val="clear" w:color="auto" w:fill="FFFFFF"/>
        <w:tabs>
          <w:tab w:val="left" w:pos="7513"/>
        </w:tabs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47868">
        <w:rPr>
          <w:rFonts w:ascii="Times New Roman" w:hAnsi="Times New Roman" w:cs="Times New Roman"/>
          <w:b/>
          <w:color w:val="000000"/>
          <w:sz w:val="24"/>
          <w:szCs w:val="24"/>
        </w:rPr>
        <w:t>СОСТАВ ПРОЕКТА</w:t>
      </w:r>
    </w:p>
    <w:tbl>
      <w:tblPr>
        <w:tblW w:w="9392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8"/>
        <w:gridCol w:w="7634"/>
      </w:tblGrid>
      <w:tr w:rsidR="004A1C49" w:rsidRPr="00247868" w14:paraId="3C86EFF9" w14:textId="77777777" w:rsidTr="004A1C49">
        <w:trPr>
          <w:trHeight w:val="717"/>
        </w:trPr>
        <w:tc>
          <w:tcPr>
            <w:tcW w:w="9392" w:type="dxa"/>
            <w:gridSpan w:val="2"/>
            <w:shd w:val="clear" w:color="auto" w:fill="auto"/>
          </w:tcPr>
          <w:p w14:paraId="46608B33" w14:textId="77777777" w:rsidR="004A1C49" w:rsidRPr="00247868" w:rsidRDefault="004A1C49" w:rsidP="00697400">
            <w:pPr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Том 1</w:t>
            </w:r>
          </w:p>
          <w:p w14:paraId="00C91067" w14:textId="77777777" w:rsidR="004A1C49" w:rsidRPr="00247868" w:rsidRDefault="004A1C49" w:rsidP="00697400">
            <w:pPr>
              <w:shd w:val="clear" w:color="auto" w:fill="FFFFFF"/>
              <w:tabs>
                <w:tab w:val="left" w:pos="7513"/>
              </w:tabs>
              <w:spacing w:after="12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ПОЛОЖЕНИЕ О ТЕРРИТОРИАЛЬНОМ ПЛАНИРОВАНИИ</w:t>
            </w:r>
          </w:p>
        </w:tc>
      </w:tr>
      <w:tr w:rsidR="004A1C49" w:rsidRPr="00247868" w14:paraId="62697660" w14:textId="77777777" w:rsidTr="004A1C49">
        <w:tc>
          <w:tcPr>
            <w:tcW w:w="1758" w:type="dxa"/>
            <w:shd w:val="clear" w:color="auto" w:fill="auto"/>
          </w:tcPr>
          <w:p w14:paraId="1FB0F1E9" w14:textId="77777777" w:rsidR="004A1C49" w:rsidRPr="00247868" w:rsidRDefault="004A1C49" w:rsidP="00697400">
            <w:pPr>
              <w:tabs>
                <w:tab w:val="left" w:pos="7513"/>
              </w:tabs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Часть </w:t>
            </w:r>
            <w:r w:rsidRPr="0024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7634" w:type="dxa"/>
            <w:shd w:val="clear" w:color="auto" w:fill="auto"/>
          </w:tcPr>
          <w:p w14:paraId="623D3D67" w14:textId="77777777" w:rsidR="004A1C49" w:rsidRPr="00247868" w:rsidRDefault="004A1C49" w:rsidP="00697400">
            <w:pPr>
              <w:tabs>
                <w:tab w:val="left" w:pos="7513"/>
              </w:tabs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Пояснительная записка (текстовая)</w:t>
            </w:r>
          </w:p>
        </w:tc>
      </w:tr>
      <w:tr w:rsidR="004A1C49" w:rsidRPr="00247868" w14:paraId="1D4B420C" w14:textId="77777777" w:rsidTr="004A1C49">
        <w:tc>
          <w:tcPr>
            <w:tcW w:w="1758" w:type="dxa"/>
            <w:shd w:val="clear" w:color="auto" w:fill="auto"/>
          </w:tcPr>
          <w:p w14:paraId="02EF388A" w14:textId="77777777" w:rsidR="004A1C49" w:rsidRPr="00247868" w:rsidRDefault="004A1C49" w:rsidP="00697400">
            <w:pPr>
              <w:tabs>
                <w:tab w:val="left" w:pos="7513"/>
              </w:tabs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Часть </w:t>
            </w:r>
            <w:r w:rsidRPr="0024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7634" w:type="dxa"/>
            <w:shd w:val="clear" w:color="auto" w:fill="auto"/>
          </w:tcPr>
          <w:p w14:paraId="2E58BCAF" w14:textId="77777777" w:rsidR="004A1C49" w:rsidRPr="00247868" w:rsidRDefault="004A1C49" w:rsidP="00697400">
            <w:pPr>
              <w:tabs>
                <w:tab w:val="left" w:pos="7513"/>
              </w:tabs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Графические материалы</w:t>
            </w:r>
          </w:p>
        </w:tc>
      </w:tr>
      <w:tr w:rsidR="004A1C49" w:rsidRPr="00247868" w14:paraId="1925159F" w14:textId="77777777" w:rsidTr="004A1C49">
        <w:tc>
          <w:tcPr>
            <w:tcW w:w="9392" w:type="dxa"/>
            <w:gridSpan w:val="2"/>
            <w:shd w:val="clear" w:color="auto" w:fill="auto"/>
          </w:tcPr>
          <w:p w14:paraId="6B3180E0" w14:textId="77777777" w:rsidR="004A1C49" w:rsidRPr="00247868" w:rsidRDefault="004A1C49" w:rsidP="00697400">
            <w:pPr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Том 2</w:t>
            </w:r>
          </w:p>
          <w:p w14:paraId="652A0C41" w14:textId="77777777" w:rsidR="004A1C49" w:rsidRPr="00247868" w:rsidRDefault="004A1C49" w:rsidP="00697400">
            <w:pPr>
              <w:shd w:val="clear" w:color="auto" w:fill="FFFFFF"/>
              <w:tabs>
                <w:tab w:val="left" w:pos="7513"/>
              </w:tabs>
              <w:spacing w:after="12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МАТЕРИАЛЫ ПО ОБОСНОВАНИЮ ГЕНЕРАЛЬНОГО ПЛАНА </w:t>
            </w:r>
          </w:p>
        </w:tc>
      </w:tr>
      <w:tr w:rsidR="004A1C49" w:rsidRPr="00247868" w14:paraId="2AA37954" w14:textId="77777777" w:rsidTr="004A1C49">
        <w:tc>
          <w:tcPr>
            <w:tcW w:w="1758" w:type="dxa"/>
            <w:shd w:val="clear" w:color="auto" w:fill="auto"/>
          </w:tcPr>
          <w:p w14:paraId="3EBB3FD7" w14:textId="77777777" w:rsidR="004A1C49" w:rsidRPr="00247868" w:rsidRDefault="004A1C49" w:rsidP="00697400">
            <w:pPr>
              <w:tabs>
                <w:tab w:val="left" w:pos="7513"/>
              </w:tabs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Часть</w:t>
            </w:r>
            <w:r w:rsidRPr="0024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7634" w:type="dxa"/>
            <w:shd w:val="clear" w:color="auto" w:fill="auto"/>
          </w:tcPr>
          <w:p w14:paraId="308CF518" w14:textId="77777777" w:rsidR="004A1C49" w:rsidRPr="00247868" w:rsidRDefault="004A1C49" w:rsidP="00697400">
            <w:pPr>
              <w:tabs>
                <w:tab w:val="left" w:pos="7513"/>
              </w:tabs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Пояснительная записка (текстовая)</w:t>
            </w:r>
          </w:p>
        </w:tc>
      </w:tr>
      <w:tr w:rsidR="004A1C49" w:rsidRPr="00247868" w14:paraId="4E775501" w14:textId="77777777" w:rsidTr="004A1C49">
        <w:tc>
          <w:tcPr>
            <w:tcW w:w="1758" w:type="dxa"/>
            <w:shd w:val="clear" w:color="auto" w:fill="auto"/>
          </w:tcPr>
          <w:p w14:paraId="5C725CA9" w14:textId="77777777" w:rsidR="004A1C49" w:rsidRPr="00247868" w:rsidRDefault="004A1C49" w:rsidP="00697400">
            <w:pPr>
              <w:tabs>
                <w:tab w:val="left" w:pos="7513"/>
              </w:tabs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Часть </w:t>
            </w:r>
            <w:r w:rsidRPr="0024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7634" w:type="dxa"/>
            <w:shd w:val="clear" w:color="auto" w:fill="auto"/>
          </w:tcPr>
          <w:p w14:paraId="2A59B4BC" w14:textId="77777777" w:rsidR="004A1C49" w:rsidRPr="00247868" w:rsidRDefault="004A1C49" w:rsidP="00697400">
            <w:pPr>
              <w:tabs>
                <w:tab w:val="left" w:pos="7513"/>
              </w:tabs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Графические материалы</w:t>
            </w:r>
          </w:p>
        </w:tc>
      </w:tr>
    </w:tbl>
    <w:p w14:paraId="5304F6DB" w14:textId="77777777" w:rsidR="004A1C49" w:rsidRPr="00247868" w:rsidRDefault="004A1C49" w:rsidP="004A1C49">
      <w:pPr>
        <w:rPr>
          <w:rFonts w:ascii="Times New Roman" w:eastAsia="Times New Roman" w:hAnsi="Times New Roman" w:cs="Times New Roman"/>
        </w:rPr>
      </w:pPr>
    </w:p>
    <w:p w14:paraId="007F1431" w14:textId="64716E6D" w:rsidR="004A1C49" w:rsidRPr="00247868" w:rsidRDefault="004A1C49" w:rsidP="004A1C49">
      <w:pPr>
        <w:autoSpaceDE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868">
        <w:rPr>
          <w:rFonts w:ascii="Times New Roman" w:eastAsia="Times New Roman" w:hAnsi="Times New Roman" w:cs="Times New Roman"/>
          <w:sz w:val="28"/>
          <w:szCs w:val="28"/>
        </w:rPr>
        <w:t xml:space="preserve">Генеральный план состоит из 2-х томов: «Положения о территориальном </w:t>
      </w:r>
      <w:r w:rsidR="003C13DC" w:rsidRPr="00247868">
        <w:rPr>
          <w:rFonts w:ascii="Times New Roman" w:eastAsia="Times New Roman" w:hAnsi="Times New Roman" w:cs="Times New Roman"/>
          <w:sz w:val="28"/>
          <w:szCs w:val="28"/>
        </w:rPr>
        <w:t>планировании» (</w:t>
      </w:r>
      <w:r w:rsidRPr="00247868">
        <w:rPr>
          <w:rFonts w:ascii="Times New Roman" w:eastAsia="Times New Roman" w:hAnsi="Times New Roman" w:cs="Times New Roman"/>
          <w:sz w:val="28"/>
          <w:szCs w:val="28"/>
        </w:rPr>
        <w:t>Том 1), «Материалы по обоснованию проекта» (Том 2).</w:t>
      </w:r>
    </w:p>
    <w:p w14:paraId="26364D1B" w14:textId="77777777" w:rsidR="004A1C49" w:rsidRPr="00247868" w:rsidRDefault="004A1C49" w:rsidP="004A1C4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7868">
        <w:rPr>
          <w:rFonts w:ascii="Times New Roman" w:eastAsia="Times New Roman" w:hAnsi="Times New Roman" w:cs="Times New Roman"/>
          <w:b/>
          <w:sz w:val="28"/>
          <w:szCs w:val="28"/>
        </w:rPr>
        <w:t>СОСТАВ ГРАФИЧЕСКИХ МАТЕРИАЛОВ</w:t>
      </w:r>
    </w:p>
    <w:tbl>
      <w:tblPr>
        <w:tblW w:w="94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4"/>
        <w:gridCol w:w="6961"/>
        <w:gridCol w:w="1841"/>
      </w:tblGrid>
      <w:tr w:rsidR="004A1C49" w:rsidRPr="00247868" w14:paraId="3FF0B14B" w14:textId="77777777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38CC38" w14:textId="77777777" w:rsidR="004A1C49" w:rsidRPr="00247868" w:rsidRDefault="004A1C49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FF434A" w14:textId="77777777" w:rsidR="004A1C49" w:rsidRPr="00247868" w:rsidRDefault="004A1C49" w:rsidP="004945C3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схемы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56641" w14:textId="77777777" w:rsidR="004A1C49" w:rsidRPr="00247868" w:rsidRDefault="004A1C49" w:rsidP="004945C3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Масштаб</w:t>
            </w:r>
          </w:p>
        </w:tc>
      </w:tr>
      <w:tr w:rsidR="0055588B" w:rsidRPr="00247868" w14:paraId="60A15C6D" w14:textId="77777777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CE5062" w14:textId="77777777" w:rsidR="0055588B" w:rsidRPr="00247868" w:rsidRDefault="0055588B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EE73AC" w14:textId="77777777" w:rsidR="0055588B" w:rsidRPr="00247868" w:rsidRDefault="0055588B" w:rsidP="004945C3">
            <w:pPr>
              <w:snapToGri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Карта границ населенных пунктов, входящих в состав поселения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896E6" w14:textId="6EA645F4" w:rsidR="00AF5C60" w:rsidRPr="00247868" w:rsidRDefault="00AF5C60" w:rsidP="00AF5C60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 w:rsidR="0007482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3C1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  <w:p w14:paraId="0621FADB" w14:textId="5626387D" w:rsidR="0055588B" w:rsidRPr="00247868" w:rsidRDefault="00AF5C60" w:rsidP="00AF5C60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1:5</w:t>
            </w:r>
            <w:r w:rsidR="003C1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5588B" w:rsidRPr="00247868" w14:paraId="1C84F59A" w14:textId="77777777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63BCA2" w14:textId="77777777" w:rsidR="0055588B" w:rsidRPr="00247868" w:rsidRDefault="0055588B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485011" w14:textId="77777777" w:rsidR="0055588B" w:rsidRPr="00247868" w:rsidRDefault="0055588B" w:rsidP="004945C3">
            <w:pPr>
              <w:snapToGri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Карта планируемого размещения объектов местного значения поселения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48560" w14:textId="7BD6933B" w:rsidR="0055588B" w:rsidRPr="00247868" w:rsidRDefault="00753155" w:rsidP="004945C3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5588B"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07482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3C1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5588B"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  <w:p w14:paraId="08ED8E9E" w14:textId="71DB265B" w:rsidR="00753155" w:rsidRPr="00247868" w:rsidRDefault="00D62E46" w:rsidP="007B779C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 w:rsidR="00DA257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3C1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B779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753155"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5588B" w:rsidRPr="00247868" w14:paraId="473690F8" w14:textId="77777777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CEE33F" w14:textId="77777777" w:rsidR="0055588B" w:rsidRPr="00247868" w:rsidRDefault="0055588B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F0BA9C" w14:textId="77777777" w:rsidR="0055588B" w:rsidRPr="00247868" w:rsidRDefault="0055588B" w:rsidP="004945C3">
            <w:pPr>
              <w:snapToGri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Карта функциональных зон поселения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3BA88" w14:textId="1351ED54" w:rsidR="00AF5C60" w:rsidRPr="00247868" w:rsidRDefault="00AF5C60" w:rsidP="00AF5C60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 w:rsidR="0007482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3C1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  <w:p w14:paraId="4387AE4D" w14:textId="490A61CB" w:rsidR="00D62E46" w:rsidRPr="00247868" w:rsidRDefault="00AF5C60" w:rsidP="00AF5C60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1:5</w:t>
            </w:r>
            <w:r w:rsidR="003C1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14:paraId="1364617F" w14:textId="77777777" w:rsidR="00824B84" w:rsidRPr="00247868" w:rsidRDefault="00824B84" w:rsidP="00824B84">
      <w:pPr>
        <w:spacing w:after="0" w:line="240" w:lineRule="auto"/>
        <w:rPr>
          <w:rFonts w:ascii="Times New Roman" w:hAnsi="Times New Roman" w:cs="Times New Roman"/>
        </w:rPr>
      </w:pPr>
    </w:p>
    <w:p w14:paraId="0CFD1217" w14:textId="77777777" w:rsidR="00EE26F4" w:rsidRPr="00247868" w:rsidRDefault="00EE26F4" w:rsidP="00824B84">
      <w:pPr>
        <w:spacing w:after="0" w:line="240" w:lineRule="auto"/>
        <w:rPr>
          <w:rFonts w:ascii="Times New Roman" w:hAnsi="Times New Roman" w:cs="Times New Roman"/>
        </w:rPr>
      </w:pPr>
    </w:p>
    <w:p w14:paraId="63ABC4BC" w14:textId="77777777" w:rsidR="00EE26F4" w:rsidRPr="00247868" w:rsidRDefault="00EE26F4" w:rsidP="00824B84">
      <w:pPr>
        <w:spacing w:after="0" w:line="240" w:lineRule="auto"/>
        <w:rPr>
          <w:rFonts w:ascii="Times New Roman" w:hAnsi="Times New Roman" w:cs="Times New Roman"/>
        </w:rPr>
      </w:pPr>
    </w:p>
    <w:p w14:paraId="4FA74BF8" w14:textId="77777777" w:rsidR="00EE26F4" w:rsidRPr="00247868" w:rsidRDefault="00EE26F4" w:rsidP="00824B84">
      <w:pPr>
        <w:spacing w:after="0" w:line="240" w:lineRule="auto"/>
        <w:rPr>
          <w:rFonts w:ascii="Times New Roman" w:hAnsi="Times New Roman" w:cs="Times New Roman"/>
        </w:rPr>
      </w:pPr>
    </w:p>
    <w:p w14:paraId="601A439B" w14:textId="77777777" w:rsidR="00EE26F4" w:rsidRPr="00247868" w:rsidRDefault="00EE26F4" w:rsidP="00824B84">
      <w:pPr>
        <w:spacing w:after="0" w:line="240" w:lineRule="auto"/>
        <w:rPr>
          <w:rFonts w:ascii="Times New Roman" w:hAnsi="Times New Roman" w:cs="Times New Roman"/>
        </w:rPr>
      </w:pPr>
    </w:p>
    <w:p w14:paraId="6AA07B54" w14:textId="77777777" w:rsidR="00EE26F4" w:rsidRPr="00247868" w:rsidRDefault="00EE26F4" w:rsidP="00824B84">
      <w:pPr>
        <w:spacing w:after="0" w:line="240" w:lineRule="auto"/>
        <w:rPr>
          <w:rFonts w:ascii="Times New Roman" w:hAnsi="Times New Roman" w:cs="Times New Roman"/>
        </w:rPr>
      </w:pPr>
    </w:p>
    <w:p w14:paraId="29A8468B" w14:textId="77777777" w:rsidR="006238EE" w:rsidRPr="00247868" w:rsidRDefault="006238EE" w:rsidP="00824B84">
      <w:pPr>
        <w:spacing w:after="0" w:line="240" w:lineRule="auto"/>
        <w:rPr>
          <w:rFonts w:ascii="Times New Roman" w:hAnsi="Times New Roman" w:cs="Times New Roman"/>
        </w:rPr>
      </w:pPr>
    </w:p>
    <w:p w14:paraId="37A71418" w14:textId="77777777" w:rsidR="00824B84" w:rsidRPr="00247868" w:rsidRDefault="00824B84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BAAF24" w14:textId="77777777" w:rsidR="004A1C49" w:rsidRPr="00247868" w:rsidRDefault="004A1C49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DDCA6C" w14:textId="77777777" w:rsidR="00D62E46" w:rsidRDefault="00163DED" w:rsidP="00721048">
      <w:pPr>
        <w:keepNext/>
        <w:keepLines/>
        <w:spacing w:before="480"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7868">
        <w:rPr>
          <w:rFonts w:ascii="Times New Roman" w:hAnsi="Times New Roman" w:cs="Times New Roman"/>
          <w:b/>
          <w:sz w:val="28"/>
          <w:szCs w:val="28"/>
        </w:rPr>
        <w:br w:type="page"/>
      </w:r>
      <w:bookmarkStart w:id="0" w:name="_Toc20231439"/>
      <w:bookmarkStart w:id="1" w:name="_Toc20213969"/>
    </w:p>
    <w:sdt>
      <w:sdtPr>
        <w:rPr>
          <w:rFonts w:ascii="Times New Roman" w:eastAsia="Times New Roman" w:hAnsi="Times New Roman" w:cs="Times New Roman"/>
          <w:sz w:val="24"/>
        </w:rPr>
        <w:id w:val="1404077818"/>
      </w:sdtPr>
      <w:sdtContent>
        <w:p w14:paraId="72AB82F9" w14:textId="77777777" w:rsidR="004A1C49" w:rsidRPr="00553BE4" w:rsidRDefault="004A1C49" w:rsidP="00D62E46">
          <w:pPr>
            <w:rPr>
              <w:rFonts w:ascii="Times New Roman" w:eastAsiaTheme="majorEastAsia" w:hAnsi="Times New Roman" w:cs="Times New Roman"/>
              <w:b/>
              <w:bCs/>
              <w:color w:val="365F91" w:themeColor="accent1" w:themeShade="BF"/>
              <w:sz w:val="32"/>
              <w:szCs w:val="28"/>
              <w:lang w:eastAsia="en-US"/>
            </w:rPr>
          </w:pPr>
          <w:r w:rsidRPr="00553BE4">
            <w:rPr>
              <w:rFonts w:ascii="Times New Roman" w:eastAsiaTheme="majorEastAsia" w:hAnsi="Times New Roman" w:cs="Times New Roman"/>
              <w:b/>
              <w:bCs/>
              <w:color w:val="365F91" w:themeColor="accent1" w:themeShade="BF"/>
              <w:sz w:val="32"/>
              <w:szCs w:val="28"/>
              <w:lang w:eastAsia="en-US"/>
            </w:rPr>
            <w:t>Оглавление</w:t>
          </w:r>
        </w:p>
        <w:p w14:paraId="38CC8052" w14:textId="58C5227B" w:rsidR="00697400" w:rsidRDefault="00A43970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r w:rsidRPr="00553BE4">
            <w:rPr>
              <w:rFonts w:ascii="Times New Roman" w:hAnsi="Times New Roman"/>
              <w:sz w:val="24"/>
            </w:rPr>
            <w:fldChar w:fldCharType="begin"/>
          </w:r>
          <w:r w:rsidR="004A1C49" w:rsidRPr="00553BE4">
            <w:rPr>
              <w:rFonts w:ascii="Times New Roman" w:hAnsi="Times New Roman"/>
              <w:sz w:val="24"/>
            </w:rPr>
            <w:instrText xml:space="preserve"> TOC \o "1-3" \h \z \u </w:instrText>
          </w:r>
          <w:r w:rsidRPr="00553BE4">
            <w:rPr>
              <w:rFonts w:ascii="Times New Roman" w:hAnsi="Times New Roman"/>
              <w:sz w:val="24"/>
            </w:rPr>
            <w:fldChar w:fldCharType="separate"/>
          </w:r>
          <w:hyperlink w:anchor="_Toc154052646" w:history="1">
            <w:r w:rsidR="00697400" w:rsidRPr="00CD4A2C">
              <w:rPr>
                <w:rStyle w:val="af1"/>
                <w:rFonts w:ascii="Times New Roman" w:eastAsiaTheme="majorEastAsia" w:hAnsi="Times New Roman"/>
                <w:bCs/>
                <w:noProof/>
              </w:rPr>
              <w:t>1.</w:t>
            </w:r>
            <w:r w:rsidR="00697400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697400" w:rsidRPr="00CD4A2C">
              <w:rPr>
                <w:rStyle w:val="af1"/>
                <w:rFonts w:ascii="Times New Roman" w:eastAsiaTheme="majorEastAsia" w:hAnsi="Times New Roman"/>
                <w:bCs/>
                <w:noProof/>
              </w:rPr>
              <w:t>Общие положения</w:t>
            </w:r>
            <w:r w:rsidR="00697400">
              <w:rPr>
                <w:noProof/>
                <w:webHidden/>
              </w:rPr>
              <w:tab/>
            </w:r>
            <w:r w:rsidR="00697400">
              <w:rPr>
                <w:noProof/>
                <w:webHidden/>
              </w:rPr>
              <w:fldChar w:fldCharType="begin"/>
            </w:r>
            <w:r w:rsidR="00697400">
              <w:rPr>
                <w:noProof/>
                <w:webHidden/>
              </w:rPr>
              <w:instrText xml:space="preserve"> PAGEREF _Toc154052646 \h </w:instrText>
            </w:r>
            <w:r w:rsidR="00697400">
              <w:rPr>
                <w:noProof/>
                <w:webHidden/>
              </w:rPr>
            </w:r>
            <w:r w:rsidR="00697400">
              <w:rPr>
                <w:noProof/>
                <w:webHidden/>
              </w:rPr>
              <w:fldChar w:fldCharType="separate"/>
            </w:r>
            <w:r w:rsidR="00426337">
              <w:rPr>
                <w:noProof/>
                <w:webHidden/>
              </w:rPr>
              <w:t>4</w:t>
            </w:r>
            <w:r w:rsidR="00697400">
              <w:rPr>
                <w:noProof/>
                <w:webHidden/>
              </w:rPr>
              <w:fldChar w:fldCharType="end"/>
            </w:r>
          </w:hyperlink>
        </w:p>
        <w:p w14:paraId="186398FE" w14:textId="1E63C106" w:rsidR="00697400" w:rsidRDefault="00000000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154052647" w:history="1">
            <w:r w:rsidR="00697400" w:rsidRPr="00CD4A2C">
              <w:rPr>
                <w:rStyle w:val="af1"/>
                <w:rFonts w:ascii="Times New Roman" w:eastAsiaTheme="majorEastAsia" w:hAnsi="Times New Roman"/>
                <w:noProof/>
              </w:rPr>
              <w:t>2.</w:t>
            </w:r>
            <w:r w:rsidR="00697400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697400" w:rsidRPr="00CD4A2C">
              <w:rPr>
                <w:rStyle w:val="af1"/>
                <w:rFonts w:ascii="Times New Roman" w:eastAsiaTheme="majorEastAsia" w:hAnsi="Times New Roman"/>
                <w:noProof/>
              </w:rPr>
              <w:t>Сведения о видах, назначении и наименовании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случаях, если установление таких  зон требуется в связи с размещением данных объектов.</w:t>
            </w:r>
            <w:r w:rsidR="00697400">
              <w:rPr>
                <w:noProof/>
                <w:webHidden/>
              </w:rPr>
              <w:tab/>
            </w:r>
            <w:r w:rsidR="00697400">
              <w:rPr>
                <w:noProof/>
                <w:webHidden/>
              </w:rPr>
              <w:fldChar w:fldCharType="begin"/>
            </w:r>
            <w:r w:rsidR="00697400">
              <w:rPr>
                <w:noProof/>
                <w:webHidden/>
              </w:rPr>
              <w:instrText xml:space="preserve"> PAGEREF _Toc154052647 \h </w:instrText>
            </w:r>
            <w:r w:rsidR="00697400">
              <w:rPr>
                <w:noProof/>
                <w:webHidden/>
              </w:rPr>
            </w:r>
            <w:r w:rsidR="00697400">
              <w:rPr>
                <w:noProof/>
                <w:webHidden/>
              </w:rPr>
              <w:fldChar w:fldCharType="separate"/>
            </w:r>
            <w:r w:rsidR="00426337">
              <w:rPr>
                <w:noProof/>
                <w:webHidden/>
              </w:rPr>
              <w:t>6</w:t>
            </w:r>
            <w:r w:rsidR="00697400">
              <w:rPr>
                <w:noProof/>
                <w:webHidden/>
              </w:rPr>
              <w:fldChar w:fldCharType="end"/>
            </w:r>
          </w:hyperlink>
        </w:p>
        <w:p w14:paraId="3FF0FB86" w14:textId="39B8AF1F" w:rsidR="00697400" w:rsidRDefault="00000000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154052648" w:history="1">
            <w:r w:rsidR="00697400" w:rsidRPr="00CD4A2C">
              <w:rPr>
                <w:rStyle w:val="af1"/>
                <w:rFonts w:ascii="Times New Roman" w:eastAsiaTheme="majorEastAsia" w:hAnsi="Times New Roman"/>
                <w:noProof/>
              </w:rPr>
              <w:t>3.</w:t>
            </w:r>
            <w:r w:rsidR="00697400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697400" w:rsidRPr="00CD4A2C">
              <w:rPr>
                <w:rStyle w:val="af1"/>
                <w:rFonts w:ascii="Times New Roman" w:eastAsiaTheme="majorEastAsia" w:hAnsi="Times New Roman"/>
                <w:noProof/>
              </w:rPr>
              <w:t>Параметры функциональных зон, а также сведения о планируемых для размещения в них объектах регионального значения, объектах местного значения, за исключением линейных объектов.</w:t>
            </w:r>
            <w:r w:rsidR="00697400">
              <w:rPr>
                <w:noProof/>
                <w:webHidden/>
              </w:rPr>
              <w:tab/>
            </w:r>
            <w:r w:rsidR="00526B3B">
              <w:rPr>
                <w:noProof/>
                <w:webHidden/>
              </w:rPr>
              <w:t>7</w:t>
            </w:r>
          </w:hyperlink>
        </w:p>
        <w:p w14:paraId="1AEE26D0" w14:textId="44E1E7F9" w:rsidR="00697400" w:rsidRDefault="00000000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54052649" w:history="1">
            <w:r w:rsidR="00697400" w:rsidRPr="00CD4A2C">
              <w:rPr>
                <w:rStyle w:val="af1"/>
                <w:noProof/>
              </w:rPr>
              <w:t>Жилая зона</w:t>
            </w:r>
            <w:r w:rsidR="00697400">
              <w:rPr>
                <w:noProof/>
                <w:webHidden/>
              </w:rPr>
              <w:tab/>
            </w:r>
            <w:r w:rsidR="00526B3B">
              <w:rPr>
                <w:noProof/>
                <w:webHidden/>
              </w:rPr>
              <w:t>7</w:t>
            </w:r>
          </w:hyperlink>
        </w:p>
        <w:p w14:paraId="3D53B8F4" w14:textId="42F385FD" w:rsidR="00697400" w:rsidRDefault="00000000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54052650" w:history="1">
            <w:r w:rsidR="00697400" w:rsidRPr="00CD4A2C">
              <w:rPr>
                <w:rStyle w:val="af1"/>
                <w:noProof/>
              </w:rPr>
              <w:t>Общественно-делов</w:t>
            </w:r>
            <w:r w:rsidR="00526B3B">
              <w:rPr>
                <w:rStyle w:val="af1"/>
                <w:noProof/>
              </w:rPr>
              <w:t>ая</w:t>
            </w:r>
            <w:r w:rsidR="00697400" w:rsidRPr="00CD4A2C">
              <w:rPr>
                <w:rStyle w:val="af1"/>
                <w:noProof/>
              </w:rPr>
              <w:t xml:space="preserve"> зон</w:t>
            </w:r>
            <w:r w:rsidR="00526B3B">
              <w:rPr>
                <w:rStyle w:val="af1"/>
                <w:noProof/>
              </w:rPr>
              <w:t>а</w:t>
            </w:r>
            <w:r w:rsidR="00697400">
              <w:rPr>
                <w:noProof/>
                <w:webHidden/>
              </w:rPr>
              <w:tab/>
            </w:r>
            <w:r w:rsidR="00526B3B">
              <w:rPr>
                <w:noProof/>
                <w:webHidden/>
              </w:rPr>
              <w:t>9</w:t>
            </w:r>
          </w:hyperlink>
        </w:p>
        <w:p w14:paraId="0D799058" w14:textId="6F04567B" w:rsidR="00697400" w:rsidRDefault="00526B3B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r>
            <w:t xml:space="preserve">Зона </w:t>
          </w:r>
          <w:hyperlink w:anchor="_Toc154052652" w:history="1">
            <w:r>
              <w:rPr>
                <w:rStyle w:val="af1"/>
                <w:noProof/>
              </w:rPr>
              <w:t>п</w:t>
            </w:r>
            <w:r w:rsidR="00697400" w:rsidRPr="00CD4A2C">
              <w:rPr>
                <w:rStyle w:val="af1"/>
                <w:noProof/>
              </w:rPr>
              <w:t>роизводственн</w:t>
            </w:r>
            <w:r>
              <w:rPr>
                <w:rStyle w:val="af1"/>
                <w:noProof/>
              </w:rPr>
              <w:t>ой, инженерной и транспортной инфраструктур</w:t>
            </w:r>
            <w:r w:rsidR="0069740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>9</w:t>
            </w:r>
          </w:hyperlink>
        </w:p>
        <w:p w14:paraId="35360D63" w14:textId="7614ABC2" w:rsidR="00697400" w:rsidRDefault="00000000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54052655" w:history="1">
            <w:r w:rsidR="00697400" w:rsidRPr="00CD4A2C">
              <w:rPr>
                <w:rStyle w:val="af1"/>
                <w:noProof/>
              </w:rPr>
              <w:t>Зон</w:t>
            </w:r>
            <w:r w:rsidR="00526B3B">
              <w:rPr>
                <w:rStyle w:val="af1"/>
                <w:noProof/>
              </w:rPr>
              <w:t>а</w:t>
            </w:r>
            <w:r w:rsidR="00697400" w:rsidRPr="00CD4A2C">
              <w:rPr>
                <w:rStyle w:val="af1"/>
                <w:noProof/>
              </w:rPr>
              <w:t xml:space="preserve"> сельскохозяйственного использования</w:t>
            </w:r>
            <w:r w:rsidR="00697400">
              <w:rPr>
                <w:noProof/>
                <w:webHidden/>
              </w:rPr>
              <w:tab/>
            </w:r>
            <w:r w:rsidR="00697400">
              <w:rPr>
                <w:noProof/>
                <w:webHidden/>
              </w:rPr>
              <w:fldChar w:fldCharType="begin"/>
            </w:r>
            <w:r w:rsidR="00697400">
              <w:rPr>
                <w:noProof/>
                <w:webHidden/>
              </w:rPr>
              <w:instrText xml:space="preserve"> PAGEREF _Toc154052655 \h </w:instrText>
            </w:r>
            <w:r w:rsidR="00697400">
              <w:rPr>
                <w:noProof/>
                <w:webHidden/>
              </w:rPr>
            </w:r>
            <w:r w:rsidR="00697400">
              <w:rPr>
                <w:noProof/>
                <w:webHidden/>
              </w:rPr>
              <w:fldChar w:fldCharType="separate"/>
            </w:r>
            <w:r w:rsidR="00426337">
              <w:rPr>
                <w:noProof/>
                <w:webHidden/>
              </w:rPr>
              <w:t>12</w:t>
            </w:r>
            <w:r w:rsidR="00697400">
              <w:rPr>
                <w:noProof/>
                <w:webHidden/>
              </w:rPr>
              <w:fldChar w:fldCharType="end"/>
            </w:r>
          </w:hyperlink>
        </w:p>
        <w:p w14:paraId="75AC66C7" w14:textId="451BF764" w:rsidR="00697400" w:rsidRDefault="00000000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54052656" w:history="1">
            <w:r w:rsidR="00697400" w:rsidRPr="00CD4A2C">
              <w:rPr>
                <w:rStyle w:val="af1"/>
                <w:noProof/>
              </w:rPr>
              <w:t>Зон</w:t>
            </w:r>
            <w:r w:rsidR="00526B3B">
              <w:rPr>
                <w:rStyle w:val="af1"/>
                <w:noProof/>
              </w:rPr>
              <w:t>а</w:t>
            </w:r>
            <w:r w:rsidR="00697400" w:rsidRPr="00CD4A2C">
              <w:rPr>
                <w:rStyle w:val="af1"/>
                <w:noProof/>
              </w:rPr>
              <w:t xml:space="preserve"> </w:t>
            </w:r>
            <w:r w:rsidR="00526B3B">
              <w:rPr>
                <w:rStyle w:val="af1"/>
                <w:noProof/>
              </w:rPr>
              <w:t>кладбищ</w:t>
            </w:r>
            <w:r w:rsidR="00697400">
              <w:rPr>
                <w:noProof/>
                <w:webHidden/>
              </w:rPr>
              <w:tab/>
            </w:r>
            <w:r w:rsidR="00697400">
              <w:rPr>
                <w:noProof/>
                <w:webHidden/>
              </w:rPr>
              <w:fldChar w:fldCharType="begin"/>
            </w:r>
            <w:r w:rsidR="00697400">
              <w:rPr>
                <w:noProof/>
                <w:webHidden/>
              </w:rPr>
              <w:instrText xml:space="preserve"> PAGEREF _Toc154052656 \h </w:instrText>
            </w:r>
            <w:r w:rsidR="00697400">
              <w:rPr>
                <w:noProof/>
                <w:webHidden/>
              </w:rPr>
            </w:r>
            <w:r w:rsidR="00697400">
              <w:rPr>
                <w:noProof/>
                <w:webHidden/>
              </w:rPr>
              <w:fldChar w:fldCharType="separate"/>
            </w:r>
            <w:r w:rsidR="00426337">
              <w:rPr>
                <w:noProof/>
                <w:webHidden/>
              </w:rPr>
              <w:t>13</w:t>
            </w:r>
            <w:r w:rsidR="00697400">
              <w:rPr>
                <w:noProof/>
                <w:webHidden/>
              </w:rPr>
              <w:fldChar w:fldCharType="end"/>
            </w:r>
          </w:hyperlink>
        </w:p>
        <w:p w14:paraId="71EFDBFF" w14:textId="456F655F" w:rsidR="00697400" w:rsidRDefault="00000000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54052657" w:history="1">
            <w:r w:rsidR="00697400" w:rsidRPr="00CD4A2C">
              <w:rPr>
                <w:rStyle w:val="af1"/>
                <w:noProof/>
              </w:rPr>
              <w:t>Земли лесного фонда</w:t>
            </w:r>
            <w:r w:rsidR="00697400">
              <w:rPr>
                <w:noProof/>
                <w:webHidden/>
              </w:rPr>
              <w:tab/>
            </w:r>
            <w:r w:rsidR="00697400">
              <w:rPr>
                <w:noProof/>
                <w:webHidden/>
              </w:rPr>
              <w:fldChar w:fldCharType="begin"/>
            </w:r>
            <w:r w:rsidR="00697400">
              <w:rPr>
                <w:noProof/>
                <w:webHidden/>
              </w:rPr>
              <w:instrText xml:space="preserve"> PAGEREF _Toc154052657 \h </w:instrText>
            </w:r>
            <w:r w:rsidR="00697400">
              <w:rPr>
                <w:noProof/>
                <w:webHidden/>
              </w:rPr>
            </w:r>
            <w:r w:rsidR="00697400">
              <w:rPr>
                <w:noProof/>
                <w:webHidden/>
              </w:rPr>
              <w:fldChar w:fldCharType="separate"/>
            </w:r>
            <w:r w:rsidR="00426337">
              <w:rPr>
                <w:noProof/>
                <w:webHidden/>
              </w:rPr>
              <w:t>13</w:t>
            </w:r>
            <w:r w:rsidR="00697400">
              <w:rPr>
                <w:noProof/>
                <w:webHidden/>
              </w:rPr>
              <w:fldChar w:fldCharType="end"/>
            </w:r>
          </w:hyperlink>
        </w:p>
        <w:p w14:paraId="19D7C1A5" w14:textId="1C657229" w:rsidR="00697400" w:rsidRDefault="00000000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54052658" w:history="1">
            <w:r w:rsidR="00697400" w:rsidRPr="00CD4A2C">
              <w:rPr>
                <w:rStyle w:val="af1"/>
                <w:noProof/>
              </w:rPr>
              <w:t>Баланс территории</w:t>
            </w:r>
            <w:r w:rsidR="00697400">
              <w:rPr>
                <w:noProof/>
                <w:webHidden/>
              </w:rPr>
              <w:tab/>
            </w:r>
            <w:r w:rsidR="0077318C">
              <w:rPr>
                <w:noProof/>
                <w:webHidden/>
              </w:rPr>
              <w:t>13</w:t>
            </w:r>
          </w:hyperlink>
        </w:p>
        <w:p w14:paraId="052CA219" w14:textId="77777777" w:rsidR="004A1C49" w:rsidRPr="00553BE4" w:rsidRDefault="00A43970" w:rsidP="00721048">
          <w:pPr>
            <w:jc w:val="both"/>
            <w:rPr>
              <w:rFonts w:ascii="Times New Roman" w:eastAsia="Times New Roman" w:hAnsi="Times New Roman" w:cs="Times New Roman"/>
              <w:sz w:val="24"/>
            </w:rPr>
          </w:pPr>
          <w:r w:rsidRPr="00553BE4">
            <w:rPr>
              <w:rFonts w:ascii="Times New Roman" w:eastAsia="Times New Roman" w:hAnsi="Times New Roman" w:cs="Times New Roman"/>
              <w:sz w:val="24"/>
            </w:rPr>
            <w:fldChar w:fldCharType="end"/>
          </w:r>
        </w:p>
      </w:sdtContent>
    </w:sdt>
    <w:p w14:paraId="1C5353AE" w14:textId="77777777" w:rsidR="0041545A" w:rsidRPr="00553BE4" w:rsidRDefault="004A1C49" w:rsidP="0041545A">
      <w:pPr>
        <w:ind w:firstLine="851"/>
        <w:jc w:val="both"/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32"/>
          <w:szCs w:val="28"/>
        </w:rPr>
      </w:pPr>
      <w:bookmarkStart w:id="2" w:name="_Toc351042770"/>
      <w:r w:rsidRPr="00553BE4">
        <w:rPr>
          <w:rFonts w:ascii="Times New Roman" w:eastAsia="Times New Roman" w:hAnsi="Times New Roman" w:cs="Times New Roman"/>
          <w:sz w:val="24"/>
        </w:rPr>
        <w:br w:type="page"/>
      </w:r>
    </w:p>
    <w:p w14:paraId="43BDEF56" w14:textId="77777777" w:rsidR="004A1C49" w:rsidRPr="00247868" w:rsidRDefault="004A1C49" w:rsidP="00D93C8A">
      <w:pPr>
        <w:keepNext/>
        <w:keepLines/>
        <w:numPr>
          <w:ilvl w:val="0"/>
          <w:numId w:val="26"/>
        </w:numPr>
        <w:spacing w:before="480" w:after="0"/>
        <w:ind w:left="0" w:firstLine="567"/>
        <w:outlineLvl w:val="0"/>
        <w:rPr>
          <w:rFonts w:ascii="Times New Roman" w:eastAsiaTheme="majorEastAsia" w:hAnsi="Times New Roman" w:cs="Times New Roman"/>
          <w:bCs/>
          <w:color w:val="365F91" w:themeColor="accent1" w:themeShade="BF"/>
          <w:sz w:val="28"/>
          <w:szCs w:val="28"/>
        </w:rPr>
      </w:pPr>
      <w:bookmarkStart w:id="3" w:name="_Toc154052646"/>
      <w:r w:rsidRPr="00247868">
        <w:rPr>
          <w:rFonts w:ascii="Times New Roman" w:eastAsiaTheme="majorEastAsia" w:hAnsi="Times New Roman" w:cs="Times New Roman"/>
          <w:bCs/>
          <w:color w:val="365F91" w:themeColor="accent1" w:themeShade="BF"/>
          <w:sz w:val="28"/>
          <w:szCs w:val="28"/>
        </w:rPr>
        <w:lastRenderedPageBreak/>
        <w:t>Общие положения</w:t>
      </w:r>
      <w:bookmarkEnd w:id="2"/>
      <w:bookmarkEnd w:id="3"/>
    </w:p>
    <w:p w14:paraId="689387C3" w14:textId="7A6D3EFE" w:rsidR="00AF5C60" w:rsidRDefault="00AF5C60" w:rsidP="00AF5C60">
      <w:pPr>
        <w:pStyle w:val="ac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9383D">
        <w:rPr>
          <w:rFonts w:ascii="Times New Roman" w:hAnsi="Times New Roman"/>
          <w:sz w:val="24"/>
          <w:szCs w:val="24"/>
        </w:rPr>
        <w:t>Цел</w:t>
      </w:r>
      <w:r>
        <w:rPr>
          <w:rFonts w:ascii="Times New Roman" w:hAnsi="Times New Roman"/>
          <w:sz w:val="24"/>
          <w:szCs w:val="24"/>
        </w:rPr>
        <w:t>ь</w:t>
      </w:r>
      <w:r w:rsidRPr="00F9383D">
        <w:rPr>
          <w:rFonts w:ascii="Times New Roman" w:hAnsi="Times New Roman"/>
          <w:sz w:val="24"/>
          <w:szCs w:val="24"/>
        </w:rPr>
        <w:t xml:space="preserve"> работ</w:t>
      </w:r>
      <w:r>
        <w:rPr>
          <w:rFonts w:ascii="Times New Roman" w:hAnsi="Times New Roman"/>
          <w:sz w:val="24"/>
          <w:szCs w:val="24"/>
        </w:rPr>
        <w:t xml:space="preserve">ы: </w:t>
      </w:r>
      <w:r w:rsidRPr="00B059A9">
        <w:rPr>
          <w:rFonts w:ascii="Times New Roman" w:hAnsi="Times New Roman"/>
          <w:sz w:val="24"/>
          <w:szCs w:val="24"/>
        </w:rPr>
        <w:t xml:space="preserve">Внесение изменений </w:t>
      </w:r>
      <w:r w:rsidRPr="00B059A9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в генеральный план муниципального образования </w:t>
      </w:r>
      <w:r w:rsidR="0007482A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Стрельниковского</w:t>
      </w:r>
      <w:r w:rsidRPr="00F9383D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сельского поселения</w:t>
      </w:r>
      <w:r w:rsidRPr="00B059A9">
        <w:rPr>
          <w:rFonts w:ascii="Times New Roman" w:hAnsi="Times New Roman"/>
          <w:sz w:val="24"/>
          <w:szCs w:val="24"/>
        </w:rPr>
        <w:t xml:space="preserve"> в соответствии с Градостроительным кодексом Российской Федерации от 29.12.2004 N 190-ФЗ и в соответствии с Приказом Минэкономразв</w:t>
      </w:r>
      <w:r>
        <w:rPr>
          <w:rFonts w:ascii="Times New Roman" w:hAnsi="Times New Roman"/>
          <w:sz w:val="24"/>
          <w:szCs w:val="24"/>
        </w:rPr>
        <w:t xml:space="preserve">ития России от 09.01.2018 N 10 </w:t>
      </w:r>
      <w:r w:rsidRPr="00B059A9">
        <w:rPr>
          <w:rFonts w:ascii="Times New Roman" w:hAnsi="Times New Roman"/>
          <w:sz w:val="24"/>
          <w:szCs w:val="24"/>
        </w:rPr>
        <w:t>"Об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N 793"</w:t>
      </w:r>
      <w:r>
        <w:rPr>
          <w:rFonts w:ascii="Times New Roman" w:hAnsi="Times New Roman"/>
          <w:sz w:val="24"/>
          <w:szCs w:val="24"/>
        </w:rPr>
        <w:t xml:space="preserve"> (с изменениями от </w:t>
      </w:r>
      <w:r w:rsidRPr="002B119C">
        <w:rPr>
          <w:rFonts w:ascii="Times New Roman" w:hAnsi="Times New Roman"/>
          <w:sz w:val="24"/>
          <w:szCs w:val="24"/>
        </w:rPr>
        <w:t>28 февраля 2023 года N 123</w:t>
      </w:r>
      <w:r>
        <w:rPr>
          <w:rFonts w:ascii="Times New Roman" w:hAnsi="Times New Roman"/>
          <w:sz w:val="24"/>
          <w:szCs w:val="24"/>
        </w:rPr>
        <w:t>)</w:t>
      </w:r>
      <w:r w:rsidRPr="00B059A9">
        <w:rPr>
          <w:rFonts w:ascii="Times New Roman" w:hAnsi="Times New Roman"/>
          <w:sz w:val="24"/>
          <w:szCs w:val="24"/>
        </w:rPr>
        <w:t xml:space="preserve">. </w:t>
      </w:r>
    </w:p>
    <w:p w14:paraId="7ECC35A7" w14:textId="77777777" w:rsidR="00AF5C60" w:rsidRPr="00B059A9" w:rsidRDefault="00AF5C60" w:rsidP="00AF5C60">
      <w:pPr>
        <w:spacing w:after="240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59A9">
        <w:rPr>
          <w:rFonts w:ascii="Times New Roman" w:eastAsia="Calibri" w:hAnsi="Times New Roman" w:cs="Times New Roman"/>
          <w:sz w:val="24"/>
          <w:szCs w:val="24"/>
          <w:lang w:eastAsia="en-US"/>
        </w:rPr>
        <w:t>Причинами проведения работ являются:</w:t>
      </w:r>
    </w:p>
    <w:p w14:paraId="7B33447F" w14:textId="77777777" w:rsidR="00AF5C60" w:rsidRPr="003C5E5F" w:rsidRDefault="00AF5C60" w:rsidP="00AF5C60">
      <w:pPr>
        <w:pStyle w:val="ac"/>
        <w:numPr>
          <w:ilvl w:val="0"/>
          <w:numId w:val="2"/>
        </w:numPr>
        <w:spacing w:after="0"/>
        <w:ind w:left="0"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C5E5F">
        <w:rPr>
          <w:rFonts w:ascii="Times New Roman" w:eastAsia="Calibri" w:hAnsi="Times New Roman"/>
          <w:sz w:val="24"/>
          <w:szCs w:val="24"/>
          <w:lang w:eastAsia="en-US"/>
        </w:rPr>
        <w:t>Изменение действующего законодательства в отношении градостроительной деятельности.</w:t>
      </w:r>
    </w:p>
    <w:p w14:paraId="78D7ADA6" w14:textId="77777777" w:rsidR="00AF5C60" w:rsidRDefault="00AF5C60" w:rsidP="00AF5C60">
      <w:pPr>
        <w:pStyle w:val="ac"/>
        <w:numPr>
          <w:ilvl w:val="0"/>
          <w:numId w:val="2"/>
        </w:numPr>
        <w:spacing w:after="0"/>
        <w:ind w:left="0"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059A9">
        <w:rPr>
          <w:rFonts w:ascii="Times New Roman" w:eastAsia="Calibri" w:hAnsi="Times New Roman"/>
          <w:sz w:val="24"/>
          <w:szCs w:val="24"/>
          <w:lang w:eastAsia="en-US"/>
        </w:rPr>
        <w:t>Уточнение функционального зонирования территории</w:t>
      </w:r>
      <w:r w:rsidRPr="00A01B10"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населенных пунктов и муниципального образования</w:t>
      </w:r>
      <w:r w:rsidRPr="00A01B1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B059A9">
        <w:rPr>
          <w:rFonts w:ascii="Times New Roman" w:eastAsia="Calibri" w:hAnsi="Times New Roman"/>
          <w:sz w:val="24"/>
          <w:szCs w:val="24"/>
          <w:lang w:eastAsia="en-US"/>
        </w:rPr>
        <w:t>с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B059A9">
        <w:rPr>
          <w:rFonts w:ascii="Times New Roman" w:eastAsia="Calibri" w:hAnsi="Times New Roman"/>
          <w:sz w:val="24"/>
          <w:szCs w:val="24"/>
          <w:lang w:eastAsia="en-US"/>
        </w:rPr>
        <w:t>учётом поступивших предложений от администрации муниципального образования и заинтересованных лиц.</w:t>
      </w:r>
    </w:p>
    <w:p w14:paraId="052DC0B4" w14:textId="77777777" w:rsidR="00AF5C60" w:rsidRDefault="00AF5C60" w:rsidP="00AF5C60">
      <w:pPr>
        <w:pStyle w:val="ac"/>
        <w:numPr>
          <w:ilvl w:val="0"/>
          <w:numId w:val="2"/>
        </w:numPr>
        <w:spacing w:after="0"/>
        <w:ind w:left="0"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Уточнение границ населенного пункта.</w:t>
      </w:r>
    </w:p>
    <w:p w14:paraId="4746758F" w14:textId="77777777" w:rsidR="00AF5C60" w:rsidRPr="00865825" w:rsidRDefault="00AF5C60" w:rsidP="00AF5C60">
      <w:pPr>
        <w:pStyle w:val="ac"/>
        <w:spacing w:after="0"/>
        <w:ind w:left="0"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4</w:t>
      </w:r>
      <w:r w:rsidRPr="00D478B7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Pr="00D478B7">
        <w:rPr>
          <w:rFonts w:ascii="Times New Roman" w:eastAsia="Calibri" w:hAnsi="Times New Roman"/>
          <w:sz w:val="24"/>
          <w:szCs w:val="24"/>
          <w:lang w:eastAsia="en-US"/>
        </w:rPr>
        <w:tab/>
        <w:t xml:space="preserve">Актуализация генерального плана на предмет планируемого размещения объектов федерального и регионального значения, согласно действующих документов территориального планирования Российской Федерации и </w:t>
      </w:r>
      <w:r>
        <w:rPr>
          <w:rFonts w:ascii="Times New Roman" w:eastAsia="Calibri" w:hAnsi="Times New Roman"/>
          <w:sz w:val="24"/>
          <w:szCs w:val="24"/>
          <w:lang w:eastAsia="en-US"/>
        </w:rPr>
        <w:t>Республики Мордовия</w:t>
      </w:r>
      <w:r w:rsidRPr="00D478B7">
        <w:rPr>
          <w:rFonts w:ascii="Times New Roman" w:eastAsia="Calibri" w:hAnsi="Times New Roman"/>
          <w:sz w:val="24"/>
          <w:szCs w:val="24"/>
          <w:lang w:eastAsia="en-US"/>
        </w:rPr>
        <w:t xml:space="preserve"> (с </w:t>
      </w:r>
      <w:r w:rsidRPr="00865825">
        <w:rPr>
          <w:rFonts w:ascii="Times New Roman" w:eastAsia="Calibri" w:hAnsi="Times New Roman"/>
          <w:sz w:val="24"/>
          <w:szCs w:val="24"/>
          <w:lang w:eastAsia="en-US"/>
        </w:rPr>
        <w:t>изменениями и дополнениями, вступившими в силу на момент заключения договора).</w:t>
      </w:r>
    </w:p>
    <w:p w14:paraId="7518C351" w14:textId="77777777" w:rsidR="00AF5C60" w:rsidRPr="00E47576" w:rsidRDefault="00AF5C60" w:rsidP="00AF5C60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Для достижения целей необходимо выполнение следующих задач:</w:t>
      </w:r>
    </w:p>
    <w:p w14:paraId="5209E87F" w14:textId="77777777" w:rsidR="00AF5C60" w:rsidRDefault="00AF5C60" w:rsidP="00AF5C60">
      <w:pPr>
        <w:spacing w:after="0"/>
        <w:ind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C5E5F">
        <w:rPr>
          <w:rFonts w:ascii="Times New Roman" w:eastAsia="Calibri" w:hAnsi="Times New Roman" w:cs="Times New Roman"/>
          <w:sz w:val="24"/>
          <w:szCs w:val="24"/>
          <w:lang w:eastAsia="en-US"/>
        </w:rPr>
        <w:t>1. О</w:t>
      </w:r>
      <w:r w:rsidRPr="003C5E5F">
        <w:rPr>
          <w:rFonts w:ascii="Times New Roman" w:hAnsi="Times New Roman"/>
          <w:sz w:val="24"/>
          <w:szCs w:val="24"/>
        </w:rPr>
        <w:t>пределить функциональное назначение территорий муниципального образования в соответствии с современным и перспективным развитием территорий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61292388" w14:textId="77777777" w:rsidR="00AF5C60" w:rsidRPr="003C5E5F" w:rsidRDefault="00AF5C60" w:rsidP="00AF5C60">
      <w:pPr>
        <w:pStyle w:val="ac"/>
        <w:spacing w:after="0"/>
        <w:ind w:left="0"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Pr="003C5E5F">
        <w:rPr>
          <w:rFonts w:ascii="Times New Roman" w:eastAsia="Calibri" w:hAnsi="Times New Roman"/>
          <w:sz w:val="24"/>
          <w:szCs w:val="24"/>
          <w:lang w:eastAsia="en-US"/>
        </w:rPr>
        <w:t xml:space="preserve">. Разработать Том 1 Основное положение в соответствии с Градостроительным кодексом </w:t>
      </w:r>
      <w:r w:rsidRPr="003C5E5F">
        <w:rPr>
          <w:rFonts w:ascii="Times New Roman" w:hAnsi="Times New Roman"/>
          <w:sz w:val="24"/>
          <w:szCs w:val="24"/>
        </w:rPr>
        <w:t xml:space="preserve">Российской Федерации от 29.12.2004 N 190-ФЗ </w:t>
      </w:r>
      <w:r w:rsidRPr="00405EFC">
        <w:rPr>
          <w:rFonts w:ascii="Times New Roman" w:hAnsi="Times New Roman"/>
          <w:sz w:val="24"/>
          <w:szCs w:val="24"/>
        </w:rPr>
        <w:t>(ред. от 04.08.2023) (с изм. и доп., вступ. в силу с 01.09.2023)</w:t>
      </w:r>
      <w:r>
        <w:rPr>
          <w:rFonts w:ascii="Times New Roman" w:hAnsi="Times New Roman"/>
          <w:sz w:val="24"/>
          <w:szCs w:val="24"/>
        </w:rPr>
        <w:t>.</w:t>
      </w:r>
    </w:p>
    <w:p w14:paraId="0244F89E" w14:textId="77777777" w:rsidR="00AF5C60" w:rsidRPr="003C5E5F" w:rsidRDefault="00AF5C60" w:rsidP="00AF5C60">
      <w:pPr>
        <w:pStyle w:val="ac"/>
        <w:spacing w:after="0"/>
        <w:ind w:left="0"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</w:t>
      </w:r>
      <w:r w:rsidRPr="003C5E5F">
        <w:rPr>
          <w:rFonts w:ascii="Times New Roman" w:eastAsia="Calibri" w:hAnsi="Times New Roman"/>
          <w:sz w:val="24"/>
          <w:szCs w:val="24"/>
          <w:lang w:eastAsia="en-US"/>
        </w:rPr>
        <w:t>. Графические материалы оформить в соответствии с Приказом Минэкономразвития России от 09.01.2018 N 10 "Об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N 793"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405EFC">
        <w:rPr>
          <w:rFonts w:ascii="Times New Roman" w:hAnsi="Times New Roman"/>
          <w:sz w:val="24"/>
          <w:szCs w:val="24"/>
        </w:rPr>
        <w:t>(ред. от 06.09.2023</w:t>
      </w:r>
      <w:r>
        <w:rPr>
          <w:rFonts w:ascii="Times New Roman" w:hAnsi="Times New Roman"/>
          <w:sz w:val="24"/>
          <w:szCs w:val="24"/>
        </w:rPr>
        <w:t>)</w:t>
      </w:r>
      <w:r w:rsidRPr="003C5E5F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2B028191" w14:textId="61020C4A" w:rsidR="00AF5C60" w:rsidRDefault="00AF5C60" w:rsidP="00AF5C60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059A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Предыдущая градостроительная документация </w:t>
      </w:r>
      <w:r w:rsidR="000748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Стрельниковского</w:t>
      </w:r>
      <w:r w:rsidRPr="00E4014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сельского поселения</w:t>
      </w:r>
      <w:r w:rsidRPr="00B059A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:</w:t>
      </w:r>
    </w:p>
    <w:p w14:paraId="1A316C0D" w14:textId="140586C0" w:rsidR="00AF5C60" w:rsidRDefault="00AF5C60" w:rsidP="00AF5C60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- </w:t>
      </w:r>
      <w:r w:rsidRPr="00132D8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Генеральный план </w:t>
      </w:r>
      <w:r w:rsidR="000748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Стрельниковского</w:t>
      </w:r>
      <w:r w:rsidRPr="00132D8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0748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Атюрьевского</w:t>
      </w:r>
      <w:r w:rsidRPr="00E4014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муниципального района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Республики М</w:t>
      </w:r>
      <w:r w:rsidRPr="00E4014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ордовия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, </w:t>
      </w:r>
      <w:r w:rsidRPr="00B059A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утвержденный Решением </w:t>
      </w:r>
      <w:r w:rsidRPr="00E4014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Совета депутатов </w:t>
      </w:r>
      <w:r w:rsidR="000748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Стрельниковского</w:t>
      </w:r>
      <w:r w:rsidRPr="00132D8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0748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Атюрьевского муниципального района Республики Мордовия </w:t>
      </w:r>
      <w:r w:rsidRPr="00B059A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от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02.</w:t>
      </w:r>
      <w:r w:rsidR="000748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03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.20</w:t>
      </w:r>
      <w:r w:rsidR="000748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21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г.</w:t>
      </w:r>
      <w:r w:rsidRPr="00E97A5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22DF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№</w:t>
      </w:r>
      <w:r w:rsidRPr="00D8151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0748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64</w:t>
      </w:r>
      <w:r w:rsidRPr="00C22DF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(</w:t>
      </w:r>
      <w:r w:rsidR="000748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действующий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)</w:t>
      </w:r>
      <w:r w:rsidR="003B4C5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14:paraId="074DB0E3" w14:textId="26F715AF" w:rsidR="00AF5C60" w:rsidRDefault="00AF5C60" w:rsidP="00AF5C60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pacing w:val="-6"/>
          <w:sz w:val="24"/>
          <w:szCs w:val="24"/>
          <w:lang w:eastAsia="en-US"/>
        </w:rPr>
        <w:t xml:space="preserve">Настоящий проект </w:t>
      </w:r>
      <w:r w:rsidRPr="00B059A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является документом, разработанным в соответствии с Градостроительным кодексом Российской Федерации в действующих редакциях. Проект </w:t>
      </w:r>
      <w:r w:rsidRPr="00B059A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разработан с учётом ряда программ, реа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лизуемых на территории Республики,</w:t>
      </w:r>
      <w:r w:rsidRPr="00B059A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07482A">
        <w:rPr>
          <w:rFonts w:ascii="Times New Roman" w:eastAsia="Calibri" w:hAnsi="Times New Roman"/>
          <w:sz w:val="24"/>
          <w:szCs w:val="24"/>
          <w:lang w:eastAsia="en-US"/>
        </w:rPr>
        <w:t>Стрельниковског</w:t>
      </w:r>
      <w:r w:rsidR="00052A26">
        <w:rPr>
          <w:rFonts w:ascii="Times New Roman" w:eastAsia="Calibri" w:hAnsi="Times New Roman"/>
          <w:sz w:val="24"/>
          <w:szCs w:val="24"/>
          <w:lang w:eastAsia="en-US"/>
        </w:rPr>
        <w:t>о</w:t>
      </w:r>
      <w:r w:rsidRPr="00E4014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сельского поселения</w:t>
      </w:r>
      <w:r w:rsidRPr="008145E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0748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Атюрьевского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муниципального района</w:t>
      </w:r>
      <w:r w:rsidRPr="00B059A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14:paraId="4A87BBA5" w14:textId="77777777" w:rsidR="00AF5C60" w:rsidRDefault="00AF5C60" w:rsidP="00AF5C60">
      <w:pPr>
        <w:pStyle w:val="ac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47576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В настоящем проекте учитываются все мероприятия, зап</w:t>
      </w: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ланированные в ранее утвержденном</w:t>
      </w:r>
      <w:r w:rsidRPr="00E47576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Генеральн</w:t>
      </w: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ом</w:t>
      </w:r>
      <w:r w:rsidRPr="00E47576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план</w:t>
      </w: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е с учетом вносимых изменений</w:t>
      </w:r>
      <w:r w:rsidRPr="00E47576">
        <w:rPr>
          <w:rFonts w:ascii="Times New Roman" w:eastAsia="Calibri" w:hAnsi="Times New Roman"/>
          <w:color w:val="000000"/>
          <w:sz w:val="24"/>
          <w:szCs w:val="24"/>
          <w:lang w:eastAsia="en-US"/>
        </w:rPr>
        <w:t>.</w:t>
      </w:r>
    </w:p>
    <w:p w14:paraId="54369836" w14:textId="77777777" w:rsidR="00D93C8A" w:rsidRPr="00247868" w:rsidRDefault="00D93C8A" w:rsidP="00AF5C60">
      <w:pPr>
        <w:keepNext/>
        <w:keepLines/>
        <w:spacing w:before="480" w:after="0"/>
        <w:ind w:left="567"/>
        <w:jc w:val="both"/>
        <w:outlineLvl w:val="0"/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  <w:sectPr w:rsidR="00D93C8A" w:rsidRPr="00247868" w:rsidSect="00C228A8">
          <w:headerReference w:type="default" r:id="rId9"/>
          <w:footerReference w:type="default" r:id="rId10"/>
          <w:pgSz w:w="11906" w:h="16838"/>
          <w:pgMar w:top="1418" w:right="851" w:bottom="1134" w:left="1701" w:header="284" w:footer="709" w:gutter="0"/>
          <w:cols w:space="708"/>
          <w:titlePg/>
          <w:docGrid w:linePitch="360"/>
        </w:sectPr>
      </w:pPr>
      <w:bookmarkStart w:id="4" w:name="_Toc351042771"/>
    </w:p>
    <w:p w14:paraId="4D7A1F57" w14:textId="472D2E0E" w:rsidR="0041545A" w:rsidRDefault="004A1C49" w:rsidP="0041545A">
      <w:pPr>
        <w:keepNext/>
        <w:keepLines/>
        <w:numPr>
          <w:ilvl w:val="0"/>
          <w:numId w:val="26"/>
        </w:numPr>
        <w:spacing w:after="0"/>
        <w:ind w:left="0" w:firstLine="567"/>
        <w:jc w:val="both"/>
        <w:outlineLvl w:val="0"/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</w:pPr>
      <w:bookmarkStart w:id="5" w:name="_Toc154052647"/>
      <w:r w:rsidRPr="00247868"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  <w:lastRenderedPageBreak/>
        <w:t xml:space="preserve">Сведения о видах, назначении и наименовании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случаях, если установление </w:t>
      </w:r>
      <w:r w:rsidR="003C13DC" w:rsidRPr="00247868"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  <w:t>таких зон</w:t>
      </w:r>
      <w:r w:rsidRPr="00247868"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  <w:t xml:space="preserve"> требуется в связи с размещением данных объектов.</w:t>
      </w:r>
      <w:bookmarkEnd w:id="4"/>
      <w:bookmarkEnd w:id="5"/>
    </w:p>
    <w:p w14:paraId="611130A2" w14:textId="77777777" w:rsidR="00D33CA8" w:rsidRDefault="007B779C" w:rsidP="00D33CA8">
      <w:pPr>
        <w:autoSpaceDE w:val="0"/>
        <w:autoSpaceDN w:val="0"/>
        <w:adjustRightInd w:val="0"/>
        <w:spacing w:before="24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 настоящем проекте учитываются все мероприятия, зап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ланированные в ранее утвержденных</w:t>
      </w: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Генеральн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ых</w:t>
      </w: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план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ах</w:t>
      </w:r>
      <w:r w:rsidRPr="00EA0D1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 вносимых изменений</w:t>
      </w: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tbl>
      <w:tblPr>
        <w:tblW w:w="14459" w:type="dxa"/>
        <w:tblInd w:w="1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709"/>
        <w:gridCol w:w="1130"/>
        <w:gridCol w:w="2414"/>
        <w:gridCol w:w="1701"/>
        <w:gridCol w:w="2126"/>
        <w:gridCol w:w="1984"/>
        <w:gridCol w:w="1607"/>
        <w:gridCol w:w="2788"/>
      </w:tblGrid>
      <w:tr w:rsidR="00FB3896" w:rsidRPr="0021392D" w14:paraId="30E780F2" w14:textId="77777777" w:rsidTr="0073129C">
        <w:tc>
          <w:tcPr>
            <w:tcW w:w="709" w:type="dxa"/>
            <w:vAlign w:val="center"/>
          </w:tcPr>
          <w:p w14:paraId="6B83A37F" w14:textId="77777777" w:rsidR="00FB3896" w:rsidRPr="0021392D" w:rsidRDefault="00FB3896" w:rsidP="00FC3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39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N/N</w:t>
            </w:r>
          </w:p>
          <w:p w14:paraId="34242783" w14:textId="77777777" w:rsidR="00FB3896" w:rsidRPr="0021392D" w:rsidRDefault="00FB3896" w:rsidP="00FC3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39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  <w:p w14:paraId="6A0CA77A" w14:textId="77777777" w:rsidR="00FB3896" w:rsidRPr="0021392D" w:rsidRDefault="00FB3896" w:rsidP="00FC3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  <w:hideMark/>
          </w:tcPr>
          <w:p w14:paraId="0281D9D4" w14:textId="77777777" w:rsidR="00FB3896" w:rsidRPr="0021392D" w:rsidRDefault="00FB3896" w:rsidP="00FC3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39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объекта/ справочник</w:t>
            </w:r>
          </w:p>
        </w:tc>
        <w:tc>
          <w:tcPr>
            <w:tcW w:w="2414" w:type="dxa"/>
            <w:vAlign w:val="center"/>
            <w:hideMark/>
          </w:tcPr>
          <w:p w14:paraId="4A8E39B6" w14:textId="77777777" w:rsidR="00FB3896" w:rsidRPr="0021392D" w:rsidRDefault="00FB3896" w:rsidP="00FC3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39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 (значение) объекта местного значения</w:t>
            </w:r>
          </w:p>
        </w:tc>
        <w:tc>
          <w:tcPr>
            <w:tcW w:w="1701" w:type="dxa"/>
            <w:vAlign w:val="center"/>
            <w:hideMark/>
          </w:tcPr>
          <w:p w14:paraId="4D48CE97" w14:textId="77777777" w:rsidR="00FB3896" w:rsidRPr="0021392D" w:rsidRDefault="00FB3896" w:rsidP="00FC3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39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  <w:vAlign w:val="center"/>
            <w:hideMark/>
          </w:tcPr>
          <w:p w14:paraId="7D2A4EAB" w14:textId="2B6F2587" w:rsidR="00FB3896" w:rsidRPr="0021392D" w:rsidRDefault="009A6977" w:rsidP="00FC3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1984" w:type="dxa"/>
            <w:vAlign w:val="center"/>
            <w:hideMark/>
          </w:tcPr>
          <w:p w14:paraId="5B18F1D4" w14:textId="77777777" w:rsidR="00FB3896" w:rsidRPr="0021392D" w:rsidRDefault="00FB3896" w:rsidP="00FC3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39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Местоположение планируемого объекта</w:t>
            </w:r>
          </w:p>
        </w:tc>
        <w:tc>
          <w:tcPr>
            <w:tcW w:w="1607" w:type="dxa"/>
            <w:vAlign w:val="center"/>
            <w:hideMark/>
          </w:tcPr>
          <w:p w14:paraId="670227A8" w14:textId="77777777" w:rsidR="00FB3896" w:rsidRPr="0021392D" w:rsidRDefault="00FB3896" w:rsidP="00FC3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39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Зоны с особыми условиями использования территории</w:t>
            </w:r>
          </w:p>
        </w:tc>
        <w:tc>
          <w:tcPr>
            <w:tcW w:w="2788" w:type="dxa"/>
            <w:tcBorders>
              <w:right w:val="single" w:sz="4" w:space="0" w:color="auto"/>
            </w:tcBorders>
            <w:vAlign w:val="center"/>
          </w:tcPr>
          <w:p w14:paraId="58B84979" w14:textId="77777777" w:rsidR="00FB3896" w:rsidRPr="0021392D" w:rsidRDefault="00FB3896" w:rsidP="00FC3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39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Размещение объекта на карте</w:t>
            </w:r>
          </w:p>
        </w:tc>
      </w:tr>
      <w:tr w:rsidR="00EA4826" w:rsidRPr="0021392D" w14:paraId="529D9ACF" w14:textId="77777777" w:rsidTr="00EA4826">
        <w:trPr>
          <w:trHeight w:val="230"/>
        </w:trPr>
        <w:tc>
          <w:tcPr>
            <w:tcW w:w="709" w:type="dxa"/>
            <w:vAlign w:val="center"/>
          </w:tcPr>
          <w:p w14:paraId="7F8901C5" w14:textId="77777777" w:rsidR="00EA4826" w:rsidRDefault="00EA4826" w:rsidP="00EA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7"/>
            <w:tcBorders>
              <w:right w:val="single" w:sz="4" w:space="0" w:color="auto"/>
            </w:tcBorders>
            <w:vAlign w:val="center"/>
          </w:tcPr>
          <w:p w14:paraId="4615EFCE" w14:textId="77777777" w:rsidR="00EA4826" w:rsidRPr="0021392D" w:rsidRDefault="00EA4826" w:rsidP="00EA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269">
              <w:rPr>
                <w:rFonts w:ascii="Times New Roman" w:hAnsi="Times New Roman"/>
                <w:b/>
                <w:sz w:val="24"/>
                <w:szCs w:val="24"/>
              </w:rPr>
              <w:t>Автомобильные дороги</w:t>
            </w:r>
          </w:p>
        </w:tc>
      </w:tr>
      <w:tr w:rsidR="00EA4826" w:rsidRPr="0021392D" w14:paraId="753AD475" w14:textId="77777777" w:rsidTr="0073129C">
        <w:trPr>
          <w:trHeight w:val="1626"/>
        </w:trPr>
        <w:tc>
          <w:tcPr>
            <w:tcW w:w="709" w:type="dxa"/>
            <w:vAlign w:val="center"/>
          </w:tcPr>
          <w:p w14:paraId="0348E366" w14:textId="6F84DC00" w:rsidR="00EA4826" w:rsidRPr="00EA4826" w:rsidRDefault="00052A26" w:rsidP="00EA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  <w:vAlign w:val="center"/>
          </w:tcPr>
          <w:p w14:paraId="1E487E9F" w14:textId="1E846969" w:rsidR="00EA4826" w:rsidRPr="00FC47BA" w:rsidRDefault="00FC47BA" w:rsidP="00EA4826">
            <w:pPr>
              <w:spacing w:after="0" w:line="240" w:lineRule="auto"/>
              <w:ind w:left="-40" w:right="-44" w:firstLin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7BA">
              <w:rPr>
                <w:rFonts w:ascii="Times New Roman" w:hAnsi="Times New Roman" w:cs="Times New Roman"/>
                <w:sz w:val="24"/>
                <w:szCs w:val="24"/>
              </w:rPr>
              <w:t>602030302</w:t>
            </w:r>
          </w:p>
        </w:tc>
        <w:tc>
          <w:tcPr>
            <w:tcW w:w="2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E66F0" w14:textId="304A4936" w:rsidR="00EA4826" w:rsidRPr="00FC47BA" w:rsidRDefault="00FC47BA" w:rsidP="00EA4826">
            <w:pPr>
              <w:pStyle w:val="110"/>
              <w:ind w:left="-40" w:right="-44" w:firstLine="40"/>
              <w:jc w:val="center"/>
              <w:rPr>
                <w:sz w:val="24"/>
              </w:rPr>
            </w:pPr>
            <w:r w:rsidRPr="00FC47BA">
              <w:rPr>
                <w:sz w:val="24"/>
              </w:rPr>
              <w:t>Автомобильные дороги регионального или межмуниципального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FF97A" w14:textId="65F34BF0" w:rsidR="00EA4826" w:rsidRPr="00052A26" w:rsidRDefault="00052A26" w:rsidP="00C4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052A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участка автомобильной дороги регионального или межмуниципального значения </w:t>
            </w:r>
            <w:r w:rsidR="0073129C" w:rsidRPr="0073129C">
              <w:rPr>
                <w:rFonts w:ascii="Times New Roman" w:eastAsia="Times New Roman" w:hAnsi="Times New Roman" w:cs="Times New Roman"/>
                <w:sz w:val="24"/>
                <w:szCs w:val="24"/>
              </w:rPr>
              <w:t>89 ОП МЗ 89 Н-02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F911D" w14:textId="77777777" w:rsidR="009A6977" w:rsidRPr="009A6977" w:rsidRDefault="009A6977" w:rsidP="009A6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977">
              <w:rPr>
                <w:rFonts w:ascii="Times New Roman" w:eastAsia="Times New Roman" w:hAnsi="Times New Roman" w:cs="Times New Roman"/>
                <w:sz w:val="24"/>
                <w:szCs w:val="24"/>
              </w:rPr>
              <w:t>32,6 км, III техническая категория;</w:t>
            </w:r>
          </w:p>
          <w:p w14:paraId="0C829391" w14:textId="144EF615" w:rsidR="00EA4826" w:rsidRPr="00052A26" w:rsidRDefault="009A6977" w:rsidP="009A6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9A6977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уточняется при проектировании</w:t>
            </w:r>
          </w:p>
        </w:tc>
        <w:tc>
          <w:tcPr>
            <w:tcW w:w="1984" w:type="dxa"/>
            <w:vAlign w:val="center"/>
          </w:tcPr>
          <w:p w14:paraId="0863D7C7" w14:textId="0A72C4C6" w:rsidR="00EA4826" w:rsidRPr="00EA4826" w:rsidRDefault="00EA4826" w:rsidP="00EA48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826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Мордовия, </w:t>
            </w:r>
            <w:r w:rsidR="00052A26">
              <w:rPr>
                <w:rFonts w:ascii="Times New Roman" w:hAnsi="Times New Roman" w:cs="Times New Roman"/>
                <w:sz w:val="24"/>
                <w:szCs w:val="24"/>
              </w:rPr>
              <w:t>Атюрьевский район</w:t>
            </w:r>
            <w:r w:rsidRPr="00EA48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52A26">
              <w:rPr>
                <w:rFonts w:ascii="Times New Roman" w:hAnsi="Times New Roman" w:cs="Times New Roman"/>
                <w:sz w:val="24"/>
                <w:szCs w:val="24"/>
              </w:rPr>
              <w:t>Стрельниковское сельское поселение</w:t>
            </w:r>
          </w:p>
        </w:tc>
        <w:tc>
          <w:tcPr>
            <w:tcW w:w="1607" w:type="dxa"/>
            <w:vAlign w:val="center"/>
          </w:tcPr>
          <w:p w14:paraId="7959A64F" w14:textId="6E31BA2F" w:rsidR="00EA4826" w:rsidRPr="00EA4826" w:rsidRDefault="00EA4826" w:rsidP="00EA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826">
              <w:rPr>
                <w:rFonts w:ascii="Times New Roman" w:hAnsi="Times New Roman"/>
                <w:sz w:val="24"/>
                <w:szCs w:val="24"/>
              </w:rPr>
              <w:t>Придорожная полоса</w:t>
            </w:r>
            <w:r w:rsidR="009A6977">
              <w:rPr>
                <w:rFonts w:ascii="Times New Roman" w:hAnsi="Times New Roman"/>
                <w:sz w:val="24"/>
                <w:szCs w:val="24"/>
              </w:rPr>
              <w:t xml:space="preserve"> (50 м)</w:t>
            </w:r>
          </w:p>
        </w:tc>
        <w:tc>
          <w:tcPr>
            <w:tcW w:w="2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2DAA" w14:textId="1D8A4D1D" w:rsidR="00EA4826" w:rsidRPr="00EA4826" w:rsidRDefault="00052A26" w:rsidP="00EA4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826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перечню</w:t>
            </w:r>
            <w:r w:rsidR="00EA4826" w:rsidRPr="00EA4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комплекса мероприятий долгосрочного плана развития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Атюрьевского</w:t>
            </w:r>
            <w:r w:rsidR="00EA4826" w:rsidRPr="00EA4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</w:tbl>
    <w:p w14:paraId="11FFBE82" w14:textId="77777777" w:rsidR="007B779C" w:rsidRDefault="007B779C" w:rsidP="007B779C">
      <w:pPr>
        <w:spacing w:before="240" w:after="0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1B3C2D10" w14:textId="77777777" w:rsidR="00BE02CC" w:rsidRPr="00852157" w:rsidRDefault="00BE02CC" w:rsidP="00852157">
      <w:pPr>
        <w:rPr>
          <w:rFonts w:ascii="Times New Roman" w:hAnsi="Times New Roman" w:cs="Times New Roman"/>
          <w:sz w:val="24"/>
          <w:szCs w:val="24"/>
        </w:rPr>
        <w:sectPr w:rsidR="00BE02CC" w:rsidRPr="00852157" w:rsidSect="009840E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E997C40" w14:textId="77777777" w:rsidR="004A1C49" w:rsidRPr="00247868" w:rsidRDefault="004A1C49" w:rsidP="00D93C8A">
      <w:pPr>
        <w:keepNext/>
        <w:keepLines/>
        <w:numPr>
          <w:ilvl w:val="0"/>
          <w:numId w:val="26"/>
        </w:numPr>
        <w:spacing w:before="480" w:after="0"/>
        <w:ind w:left="0" w:firstLine="567"/>
        <w:jc w:val="both"/>
        <w:outlineLvl w:val="0"/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</w:pPr>
      <w:bookmarkStart w:id="6" w:name="_Toc338604162"/>
      <w:bookmarkStart w:id="7" w:name="_Toc342651756"/>
      <w:bookmarkStart w:id="8" w:name="_Toc351042772"/>
      <w:bookmarkStart w:id="9" w:name="_Toc154052648"/>
      <w:r w:rsidRPr="00247868"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  <w:lastRenderedPageBreak/>
        <w:t>Параметры функциональных зон, а также сведения о планируемых для размещения в них объектах регионального значения, объектах местного значения, за исключением линейных объектов.</w:t>
      </w:r>
      <w:bookmarkEnd w:id="6"/>
      <w:bookmarkEnd w:id="7"/>
      <w:bookmarkEnd w:id="8"/>
      <w:bookmarkEnd w:id="9"/>
    </w:p>
    <w:p w14:paraId="1140A15C" w14:textId="77777777" w:rsidR="009557A1" w:rsidRPr="00735291" w:rsidRDefault="009557A1" w:rsidP="009557A1">
      <w:pPr>
        <w:pStyle w:val="ac"/>
        <w:spacing w:before="240" w:after="0"/>
        <w:ind w:left="0" w:right="-1" w:firstLine="851"/>
        <w:jc w:val="both"/>
        <w:rPr>
          <w:rFonts w:ascii="Times New Roman" w:hAnsi="Times New Roman"/>
          <w:sz w:val="24"/>
          <w:szCs w:val="24"/>
        </w:rPr>
      </w:pPr>
      <w:r w:rsidRPr="00735291">
        <w:rPr>
          <w:rFonts w:ascii="Times New Roman" w:hAnsi="Times New Roman"/>
          <w:sz w:val="24"/>
          <w:szCs w:val="24"/>
        </w:rPr>
        <w:t>Проектом предусмотрены следующие зоны:</w:t>
      </w:r>
    </w:p>
    <w:p w14:paraId="777AEE81" w14:textId="77777777" w:rsidR="009557A1" w:rsidRPr="00735291" w:rsidRDefault="009557A1" w:rsidP="009557A1">
      <w:pPr>
        <w:pStyle w:val="ac"/>
        <w:spacing w:after="0"/>
        <w:ind w:left="851" w:right="-1"/>
        <w:contextualSpacing/>
        <w:jc w:val="both"/>
        <w:rPr>
          <w:rFonts w:ascii="Times New Roman" w:hAnsi="Times New Roman"/>
          <w:sz w:val="24"/>
          <w:szCs w:val="24"/>
        </w:rPr>
      </w:pPr>
      <w:r w:rsidRPr="00735291">
        <w:rPr>
          <w:rFonts w:ascii="Times New Roman" w:hAnsi="Times New Roman"/>
          <w:sz w:val="24"/>
          <w:szCs w:val="24"/>
        </w:rPr>
        <w:t>- жилые зоны;</w:t>
      </w:r>
    </w:p>
    <w:p w14:paraId="421CD1E2" w14:textId="77777777" w:rsidR="009557A1" w:rsidRPr="00735291" w:rsidRDefault="009557A1" w:rsidP="009557A1">
      <w:pPr>
        <w:pStyle w:val="ac"/>
        <w:spacing w:after="0"/>
        <w:ind w:left="851" w:right="-1"/>
        <w:contextualSpacing/>
        <w:jc w:val="both"/>
        <w:rPr>
          <w:rFonts w:ascii="Times New Roman" w:hAnsi="Times New Roman"/>
          <w:sz w:val="24"/>
          <w:szCs w:val="24"/>
        </w:rPr>
      </w:pPr>
      <w:r w:rsidRPr="00735291">
        <w:rPr>
          <w:rFonts w:ascii="Times New Roman" w:hAnsi="Times New Roman"/>
          <w:sz w:val="24"/>
          <w:szCs w:val="24"/>
        </w:rPr>
        <w:t>- общественно-деловые зоны;</w:t>
      </w:r>
    </w:p>
    <w:p w14:paraId="66ACB13A" w14:textId="77777777" w:rsidR="009557A1" w:rsidRPr="00735291" w:rsidRDefault="009557A1" w:rsidP="009557A1">
      <w:pPr>
        <w:spacing w:after="0"/>
        <w:ind w:right="-1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- зоны сельскохозяйственного использования;</w:t>
      </w:r>
    </w:p>
    <w:p w14:paraId="0A17EE04" w14:textId="4A47C0F4" w:rsidR="009557A1" w:rsidRPr="00735291" w:rsidRDefault="009557A1" w:rsidP="009557A1">
      <w:pPr>
        <w:pStyle w:val="ac"/>
        <w:spacing w:after="0"/>
        <w:ind w:left="851" w:right="-1"/>
        <w:contextualSpacing/>
        <w:jc w:val="both"/>
        <w:rPr>
          <w:rFonts w:ascii="Times New Roman" w:hAnsi="Times New Roman"/>
          <w:sz w:val="24"/>
          <w:szCs w:val="24"/>
        </w:rPr>
      </w:pPr>
      <w:r w:rsidRPr="00735291">
        <w:rPr>
          <w:rFonts w:ascii="Times New Roman" w:hAnsi="Times New Roman"/>
          <w:sz w:val="24"/>
          <w:szCs w:val="24"/>
        </w:rPr>
        <w:t xml:space="preserve">- </w:t>
      </w:r>
      <w:r w:rsidR="00801B68">
        <w:rPr>
          <w:rFonts w:ascii="Times New Roman" w:hAnsi="Times New Roman"/>
          <w:sz w:val="24"/>
          <w:szCs w:val="24"/>
        </w:rPr>
        <w:t>з</w:t>
      </w:r>
      <w:r w:rsidR="00801B68" w:rsidRPr="00801B68">
        <w:rPr>
          <w:rFonts w:ascii="Times New Roman" w:hAnsi="Times New Roman"/>
          <w:sz w:val="24"/>
          <w:szCs w:val="24"/>
        </w:rPr>
        <w:t>он</w:t>
      </w:r>
      <w:r w:rsidR="00801B68">
        <w:rPr>
          <w:rFonts w:ascii="Times New Roman" w:hAnsi="Times New Roman"/>
          <w:sz w:val="24"/>
          <w:szCs w:val="24"/>
        </w:rPr>
        <w:t>ы</w:t>
      </w:r>
      <w:r w:rsidR="00801B68" w:rsidRPr="00801B68">
        <w:rPr>
          <w:rFonts w:ascii="Times New Roman" w:hAnsi="Times New Roman"/>
          <w:sz w:val="24"/>
          <w:szCs w:val="24"/>
        </w:rPr>
        <w:t xml:space="preserve"> производственной, инженерной и транспортной инфраструктур</w:t>
      </w:r>
      <w:r w:rsidRPr="00735291">
        <w:rPr>
          <w:rFonts w:ascii="Times New Roman" w:hAnsi="Times New Roman"/>
          <w:sz w:val="24"/>
          <w:szCs w:val="24"/>
        </w:rPr>
        <w:t>;</w:t>
      </w:r>
    </w:p>
    <w:p w14:paraId="62A280C6" w14:textId="776659CD" w:rsidR="009557A1" w:rsidRDefault="009557A1" w:rsidP="009557A1">
      <w:pPr>
        <w:pStyle w:val="ac"/>
        <w:spacing w:after="0"/>
        <w:ind w:left="851" w:right="-1"/>
        <w:contextualSpacing/>
        <w:jc w:val="both"/>
        <w:rPr>
          <w:rFonts w:ascii="Times New Roman" w:hAnsi="Times New Roman"/>
          <w:sz w:val="24"/>
          <w:szCs w:val="24"/>
        </w:rPr>
      </w:pPr>
      <w:r w:rsidRPr="00735291">
        <w:rPr>
          <w:rFonts w:ascii="Times New Roman" w:hAnsi="Times New Roman"/>
          <w:sz w:val="24"/>
          <w:szCs w:val="24"/>
        </w:rPr>
        <w:t xml:space="preserve">- </w:t>
      </w:r>
      <w:r w:rsidR="00801B68">
        <w:rPr>
          <w:rFonts w:ascii="Times New Roman" w:hAnsi="Times New Roman"/>
          <w:sz w:val="24"/>
          <w:szCs w:val="24"/>
        </w:rPr>
        <w:t>п</w:t>
      </w:r>
      <w:r w:rsidR="00801B68" w:rsidRPr="00801B68">
        <w:rPr>
          <w:rFonts w:ascii="Times New Roman" w:hAnsi="Times New Roman"/>
          <w:sz w:val="24"/>
          <w:szCs w:val="24"/>
        </w:rPr>
        <w:t>роизводственн</w:t>
      </w:r>
      <w:r w:rsidR="00BB6D69">
        <w:rPr>
          <w:rFonts w:ascii="Times New Roman" w:hAnsi="Times New Roman"/>
          <w:sz w:val="24"/>
          <w:szCs w:val="24"/>
        </w:rPr>
        <w:t>ые</w:t>
      </w:r>
      <w:r w:rsidR="00801B68" w:rsidRPr="00801B68">
        <w:rPr>
          <w:rFonts w:ascii="Times New Roman" w:hAnsi="Times New Roman"/>
          <w:sz w:val="24"/>
          <w:szCs w:val="24"/>
        </w:rPr>
        <w:t xml:space="preserve"> зон</w:t>
      </w:r>
      <w:r w:rsidR="00801B68">
        <w:rPr>
          <w:rFonts w:ascii="Times New Roman" w:hAnsi="Times New Roman"/>
          <w:sz w:val="24"/>
          <w:szCs w:val="24"/>
        </w:rPr>
        <w:t>ы</w:t>
      </w:r>
      <w:r w:rsidR="00801B68" w:rsidRPr="00801B68">
        <w:rPr>
          <w:rFonts w:ascii="Times New Roman" w:hAnsi="Times New Roman"/>
          <w:sz w:val="24"/>
          <w:szCs w:val="24"/>
        </w:rPr>
        <w:t xml:space="preserve"> сельскохозяйственных предприятий</w:t>
      </w:r>
      <w:r w:rsidR="00801B68">
        <w:rPr>
          <w:rFonts w:ascii="Times New Roman" w:hAnsi="Times New Roman"/>
          <w:sz w:val="24"/>
          <w:szCs w:val="24"/>
        </w:rPr>
        <w:t>;</w:t>
      </w:r>
    </w:p>
    <w:p w14:paraId="6972BCD9" w14:textId="7564B734" w:rsidR="00801B68" w:rsidRPr="00735291" w:rsidRDefault="00801B68" w:rsidP="009557A1">
      <w:pPr>
        <w:pStyle w:val="ac"/>
        <w:spacing w:after="0"/>
        <w:ind w:left="851"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зоны кладбищ.</w:t>
      </w:r>
    </w:p>
    <w:p w14:paraId="0F330D1D" w14:textId="77777777" w:rsidR="009557A1" w:rsidRPr="009557A1" w:rsidRDefault="009557A1" w:rsidP="009557A1">
      <w:pPr>
        <w:pStyle w:val="2"/>
      </w:pPr>
      <w:bookmarkStart w:id="10" w:name="_Toc154052649"/>
      <w:r w:rsidRPr="009557A1">
        <w:t>Жилая зона</w:t>
      </w:r>
      <w:bookmarkEnd w:id="10"/>
    </w:p>
    <w:p w14:paraId="348ADB91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Жилые зоны предусматриваются в целях создания для населения удобной, здоровой и безопасной среды проживания. Объекты и виды деятельности, несоответствующие требованиям СП 42.13330.2011 «Градостроительство. Планировка и застройка городских и сельских поселений», не допускается размещать в жилых зонах.</w:t>
      </w:r>
    </w:p>
    <w:p w14:paraId="4E160ED6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В планируемых жилых зонах размещаются дома усадебные с приусадебными участками 10 соток; отдельно стоящие, встроенные или пристроенные объекты социального и культурно-бытового обслуживания населения с учетом социальных нормативов обеспеченности (в т.ч. услуги первой необходимости в пределах пешеходной доступности не более 30 мин.); гаражи и автостоянки для легковых автомобилей; культовые объекты.</w:t>
      </w:r>
    </w:p>
    <w:p w14:paraId="3F43F452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Допускается размещать отдельные объекты общественно-делового и коммунального назначения с площадью участка, как правило, не более 0,5 га, а также мини-производства, не оказывающие вредного воздействия на окружающую среду за пределами установленных границ участков этих объектов (санитарно-защитная зона должна иметь размер не менее 25 м.)</w:t>
      </w:r>
    </w:p>
    <w:p w14:paraId="2D00B9B1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К жилым зонам относятся также части территории садово-дачной застройки, расположенной в пределах границ населенного пункта.</w:t>
      </w:r>
    </w:p>
    <w:p w14:paraId="0FE09538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Для жителей существующих многоквартирных жилых домов хозяйственные постройки для скота и птицы могут выделяться за пределами жилой зоны; при многоквартирных домах допускается устройство встроенных или отдельно стоящих коллективных подземных хранилищ сельскохозяйственных продуктов.</w:t>
      </w:r>
    </w:p>
    <w:p w14:paraId="35C9379F" w14:textId="63DACDD9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В основе проектных решений по формированию жилой среды использовались следующие принципы:</w:t>
      </w:r>
      <w:r w:rsidR="00A911BB" w:rsidRPr="00A911BB">
        <w:rPr>
          <w:noProof/>
          <w:color w:val="A50021"/>
          <w:sz w:val="36"/>
        </w:rPr>
        <w:t xml:space="preserve"> </w:t>
      </w:r>
    </w:p>
    <w:p w14:paraId="0367A409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- изыскание наиболее пригодных площадок для нового жилищного строительства на возвышенных местах с глубоким стоянием грунтовых вод, хорошо </w:t>
      </w:r>
      <w:proofErr w:type="spellStart"/>
      <w:r w:rsidRPr="00735291">
        <w:rPr>
          <w:rFonts w:ascii="Times New Roman" w:hAnsi="Times New Roman" w:cs="Times New Roman"/>
          <w:sz w:val="24"/>
          <w:szCs w:val="24"/>
        </w:rPr>
        <w:t>инсолируемых</w:t>
      </w:r>
      <w:proofErr w:type="spellEnd"/>
      <w:r w:rsidRPr="00735291">
        <w:rPr>
          <w:rFonts w:ascii="Times New Roman" w:hAnsi="Times New Roman" w:cs="Times New Roman"/>
          <w:sz w:val="24"/>
          <w:szCs w:val="24"/>
        </w:rPr>
        <w:t>, расположенных выше по рельефу и течению рек по отношению к производственным объектам;</w:t>
      </w:r>
    </w:p>
    <w:p w14:paraId="3A0C9582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- увеличение темпов индивидуального жилищного строительства с учетом привлечения различных внебюджетных и негосударственных источников, в том числе привлечения средств граждан и за счёт участия в государственных и областных целевых программах;</w:t>
      </w:r>
    </w:p>
    <w:p w14:paraId="0FD06476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- выход на показатель обеспеченности не менее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35291">
        <w:rPr>
          <w:rFonts w:ascii="Times New Roman" w:hAnsi="Times New Roman" w:cs="Times New Roman"/>
          <w:sz w:val="24"/>
          <w:szCs w:val="24"/>
        </w:rPr>
        <w:t>0 м кв. общей площади на человека.</w:t>
      </w:r>
    </w:p>
    <w:p w14:paraId="48AABA3D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Такой подход позволит значительно улучшить жилую среду, оптимизировать затраты на создание полноценной социальной и инженерной инфраструктуры.</w:t>
      </w:r>
    </w:p>
    <w:p w14:paraId="58B798EA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Бытовые разрывы между длинными сторонами жилых зданий высотой 2-3 этажа следует принимать не менее 15 м; 4 этажа – не менее 20м; между длинными сторонами и торцами этих же зданий с окнами из жилых комнат – не менее 10 м.  </w:t>
      </w:r>
    </w:p>
    <w:p w14:paraId="16723249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 xml:space="preserve">В районах усадебной и садово-дачной застройки расстояния от окон жилых помещений до стен дома и хозяйственных построек, расположенных на соседних участках, должны быть не менее 6 м., а расстояния до сарая для содержания скота и птицы – 10 м. Расстояние до границы участка должно быть от стены жилого дома 3 м., от хозяйственных построек – 1 м. </w:t>
      </w:r>
    </w:p>
    <w:p w14:paraId="35FFD5DD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 xml:space="preserve">Допускается блокировка жилых домов, а также хозяйственных построек на смежных приусадебных земельных участках по взаимному согласию домовладельцев с учетом противопожарных требований. Указанные нормы распространяются и на пристраиваемые к существующим жилым домам хозяйственные постройки. </w:t>
      </w:r>
    </w:p>
    <w:p w14:paraId="32BC53BB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Размещаемые в пределах жилой зоны группы сараев должны содержать не более 30 блоков каждая. Сараи для скота и птицы следует предусматривать на расстоянии от окон жилых помещений дома не менее, м: одиночные или двойные - 10, до 8 блоков - 25, свыше 8 до 30 блоков - 50. Площадь застройки сблокированных сараев не должна превышать 800 кв.м. Расстояние от сараев для скота и птицы до шахтных колодцев должно быть не менее 20 м. Допускается пристройка хозяйственного сарая (в том числе для скота и птицы), гаража, бани, теплицы к усадебному дому с соблюдением требований санитарных и противопожарных норм.</w:t>
      </w:r>
    </w:p>
    <w:p w14:paraId="7DE4FB9B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iCs/>
          <w:sz w:val="24"/>
          <w:szCs w:val="24"/>
        </w:rPr>
        <w:t>Основные проектные предложения в решении жилищной проблемы и новая жилищная политика</w:t>
      </w:r>
      <w:r w:rsidRPr="00735291">
        <w:rPr>
          <w:rFonts w:ascii="Times New Roman" w:hAnsi="Times New Roman" w:cs="Times New Roman"/>
          <w:sz w:val="24"/>
          <w:szCs w:val="24"/>
        </w:rPr>
        <w:t>:</w:t>
      </w:r>
    </w:p>
    <w:p w14:paraId="54955EDF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- освоение новых площадок под жилищное строительство;</w:t>
      </w:r>
    </w:p>
    <w:p w14:paraId="01656AB4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- наращивание темпов строительства жилья за счет индивидуального строительства; </w:t>
      </w:r>
    </w:p>
    <w:p w14:paraId="2ABB3F21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- ликвидация ветхого, аварийного фонда;                                                                                                                                               </w:t>
      </w:r>
    </w:p>
    <w:p w14:paraId="6C719041" w14:textId="77777777" w:rsidR="009557A1" w:rsidRPr="00735291" w:rsidRDefault="009557A1" w:rsidP="009557A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-поддержка стремления граждан строить и жить в собственных жилых домах, путем предоставления льготных жилищных кредитов, решения проблем инженерного обеспечения, частично компенсируемого из средств бюджета, создания облегченной и контролируемой системы предоставления участков и их застройку.</w:t>
      </w:r>
    </w:p>
    <w:p w14:paraId="3ED5CE1F" w14:textId="77777777" w:rsidR="009557A1" w:rsidRPr="00735291" w:rsidRDefault="009557A1" w:rsidP="009557A1">
      <w:pPr>
        <w:tabs>
          <w:tab w:val="left" w:pos="5745"/>
        </w:tabs>
        <w:spacing w:after="0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5291">
        <w:rPr>
          <w:rFonts w:ascii="Times New Roman" w:hAnsi="Times New Roman" w:cs="Times New Roman"/>
          <w:b/>
          <w:bCs/>
          <w:sz w:val="24"/>
          <w:szCs w:val="24"/>
        </w:rPr>
        <w:t>Основные параметры застройки жилых зон:</w:t>
      </w:r>
      <w:r w:rsidRPr="0073529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3A9462F3" w14:textId="77777777" w:rsidR="00D15C76" w:rsidRDefault="00D15C76" w:rsidP="00D15C7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1" w:name="_Toc154052650"/>
      <w:r>
        <w:rPr>
          <w:rFonts w:ascii="Times New Roman" w:hAnsi="Times New Roman" w:cs="Times New Roman"/>
          <w:bCs/>
          <w:sz w:val="24"/>
          <w:szCs w:val="24"/>
        </w:rPr>
        <w:t>Тип застройки – усадебный.</w:t>
      </w:r>
    </w:p>
    <w:p w14:paraId="69A4D952" w14:textId="02837A6E" w:rsidR="00D15C76" w:rsidRDefault="00D15C76" w:rsidP="00D15C7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2" w:name="_Hlk174344489"/>
      <w:r>
        <w:rPr>
          <w:rFonts w:ascii="Times New Roman" w:hAnsi="Times New Roman" w:cs="Times New Roman"/>
          <w:bCs/>
          <w:sz w:val="24"/>
          <w:szCs w:val="24"/>
        </w:rPr>
        <w:t>Минимальная площадь участка для индивидуального жилищного строительства – 400 м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</w:p>
    <w:bookmarkEnd w:id="12"/>
    <w:p w14:paraId="7431FED8" w14:textId="58D664AE" w:rsidR="00D15C76" w:rsidRDefault="00D15C76" w:rsidP="00D15C7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Максимальная площадь участка для индивидуального жилищного                                строительства – 3000 м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</w:p>
    <w:p w14:paraId="3D0A9F6D" w14:textId="77777777" w:rsidR="00D15C76" w:rsidRDefault="00D15C76" w:rsidP="00D15C7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Этажность – до 3 этажей;</w:t>
      </w:r>
    </w:p>
    <w:p w14:paraId="5B92F548" w14:textId="77777777" w:rsidR="00D15C76" w:rsidRDefault="00D15C76" w:rsidP="00D15C7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Плотность населения усадебной застройки – 24 человека на 1 га;</w:t>
      </w:r>
    </w:p>
    <w:p w14:paraId="2FD8BF72" w14:textId="77777777" w:rsidR="00D15C76" w:rsidRDefault="00D15C76" w:rsidP="00D15C7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Средний состав семьи - 3 чел.</w:t>
      </w:r>
    </w:p>
    <w:p w14:paraId="29354EA9" w14:textId="77777777" w:rsidR="00D15C76" w:rsidRDefault="00D15C76" w:rsidP="00D15C7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Площадь жилой зоны составит:</w:t>
      </w:r>
    </w:p>
    <w:p w14:paraId="7D175F7D" w14:textId="77777777" w:rsidR="00D15C76" w:rsidRDefault="00D15C76" w:rsidP="00D15C7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B74429" w14:textId="1BCC8F7E" w:rsidR="00D15C76" w:rsidRDefault="00CF419A" w:rsidP="00D15C76">
      <w:pPr>
        <w:pStyle w:val="ac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bookmarkStart w:id="13" w:name="_Hlk176331272"/>
      <w:r>
        <w:rPr>
          <w:rFonts w:ascii="Times New Roman" w:hAnsi="Times New Roman"/>
          <w:bCs/>
          <w:sz w:val="24"/>
          <w:szCs w:val="24"/>
        </w:rPr>
        <w:t xml:space="preserve"> </w:t>
      </w:r>
      <w:r w:rsidR="00C26DD0">
        <w:rPr>
          <w:rFonts w:ascii="Times New Roman" w:hAnsi="Times New Roman"/>
          <w:bCs/>
          <w:sz w:val="24"/>
          <w:szCs w:val="24"/>
        </w:rPr>
        <w:t>д</w:t>
      </w:r>
      <w:r w:rsidR="00D15C76">
        <w:rPr>
          <w:rFonts w:ascii="Times New Roman" w:hAnsi="Times New Roman"/>
          <w:bCs/>
          <w:sz w:val="24"/>
          <w:szCs w:val="24"/>
        </w:rPr>
        <w:t xml:space="preserve">. </w:t>
      </w:r>
      <w:r w:rsidR="00C26DD0">
        <w:rPr>
          <w:rFonts w:ascii="Times New Roman" w:hAnsi="Times New Roman"/>
          <w:bCs/>
          <w:sz w:val="24"/>
          <w:szCs w:val="24"/>
        </w:rPr>
        <w:t>Лесной Бор</w:t>
      </w:r>
      <w:r w:rsidR="00D15C76">
        <w:rPr>
          <w:rFonts w:ascii="Times New Roman" w:hAnsi="Times New Roman"/>
          <w:bCs/>
          <w:sz w:val="24"/>
          <w:szCs w:val="24"/>
        </w:rPr>
        <w:t xml:space="preserve"> – </w:t>
      </w:r>
      <w:r w:rsidR="001E0B7E">
        <w:rPr>
          <w:rFonts w:ascii="Times New Roman" w:hAnsi="Times New Roman"/>
          <w:bCs/>
          <w:sz w:val="24"/>
          <w:szCs w:val="24"/>
        </w:rPr>
        <w:t>27,38</w:t>
      </w:r>
      <w:r w:rsidR="00D15C76">
        <w:rPr>
          <w:rFonts w:ascii="Times New Roman" w:hAnsi="Times New Roman"/>
          <w:bCs/>
          <w:sz w:val="24"/>
          <w:szCs w:val="24"/>
        </w:rPr>
        <w:t xml:space="preserve"> га</w:t>
      </w:r>
      <w:r w:rsidR="0037422E">
        <w:rPr>
          <w:rFonts w:ascii="Times New Roman" w:hAnsi="Times New Roman"/>
          <w:bCs/>
          <w:sz w:val="24"/>
          <w:szCs w:val="24"/>
        </w:rPr>
        <w:t>;</w:t>
      </w:r>
    </w:p>
    <w:p w14:paraId="05BE9537" w14:textId="11A985DB" w:rsidR="00D15C76" w:rsidRDefault="00CF419A" w:rsidP="00D15C76">
      <w:pPr>
        <w:pStyle w:val="ac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D15C76">
        <w:rPr>
          <w:rFonts w:ascii="Times New Roman" w:hAnsi="Times New Roman"/>
          <w:bCs/>
          <w:sz w:val="24"/>
          <w:szCs w:val="24"/>
        </w:rPr>
        <w:t xml:space="preserve">п. </w:t>
      </w:r>
      <w:r w:rsidR="00C26DD0">
        <w:rPr>
          <w:rFonts w:ascii="Times New Roman" w:hAnsi="Times New Roman"/>
          <w:bCs/>
          <w:sz w:val="24"/>
          <w:szCs w:val="24"/>
        </w:rPr>
        <w:t>Стрельниково</w:t>
      </w:r>
      <w:r w:rsidR="00D15C76">
        <w:rPr>
          <w:rFonts w:ascii="Times New Roman" w:hAnsi="Times New Roman"/>
          <w:bCs/>
          <w:sz w:val="24"/>
          <w:szCs w:val="24"/>
        </w:rPr>
        <w:t xml:space="preserve"> – </w:t>
      </w:r>
      <w:r w:rsidR="001E0B7E">
        <w:rPr>
          <w:rFonts w:ascii="Times New Roman" w:hAnsi="Times New Roman"/>
          <w:bCs/>
          <w:sz w:val="24"/>
          <w:szCs w:val="24"/>
        </w:rPr>
        <w:t>1,759</w:t>
      </w:r>
      <w:r w:rsidR="00D15C76">
        <w:rPr>
          <w:rFonts w:ascii="Times New Roman" w:hAnsi="Times New Roman"/>
          <w:bCs/>
          <w:sz w:val="24"/>
          <w:szCs w:val="24"/>
        </w:rPr>
        <w:t xml:space="preserve"> га</w:t>
      </w:r>
      <w:r w:rsidR="0037422E">
        <w:rPr>
          <w:rFonts w:ascii="Times New Roman" w:hAnsi="Times New Roman"/>
          <w:bCs/>
          <w:sz w:val="24"/>
          <w:szCs w:val="24"/>
        </w:rPr>
        <w:t>;</w:t>
      </w:r>
    </w:p>
    <w:p w14:paraId="7B6F1AEB" w14:textId="2F80D510" w:rsidR="00D15C76" w:rsidRDefault="00CF419A" w:rsidP="00D15C76">
      <w:pPr>
        <w:pStyle w:val="ac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D15C76">
        <w:rPr>
          <w:rFonts w:ascii="Times New Roman" w:hAnsi="Times New Roman"/>
          <w:bCs/>
          <w:sz w:val="24"/>
          <w:szCs w:val="24"/>
        </w:rPr>
        <w:t xml:space="preserve">д. </w:t>
      </w:r>
      <w:proofErr w:type="spellStart"/>
      <w:r w:rsidR="00C26DD0">
        <w:rPr>
          <w:rFonts w:ascii="Times New Roman" w:hAnsi="Times New Roman"/>
          <w:bCs/>
          <w:sz w:val="24"/>
          <w:szCs w:val="24"/>
        </w:rPr>
        <w:t>Пичеполонга</w:t>
      </w:r>
      <w:proofErr w:type="spellEnd"/>
      <w:r w:rsidR="00D15C76">
        <w:rPr>
          <w:rFonts w:ascii="Times New Roman" w:hAnsi="Times New Roman"/>
          <w:bCs/>
          <w:sz w:val="24"/>
          <w:szCs w:val="24"/>
        </w:rPr>
        <w:t xml:space="preserve"> – </w:t>
      </w:r>
      <w:r w:rsidR="001E0B7E">
        <w:rPr>
          <w:rFonts w:ascii="Times New Roman" w:hAnsi="Times New Roman"/>
          <w:bCs/>
          <w:sz w:val="24"/>
          <w:szCs w:val="24"/>
        </w:rPr>
        <w:t>120,5</w:t>
      </w:r>
      <w:r w:rsidR="00D15C76">
        <w:rPr>
          <w:rFonts w:ascii="Times New Roman" w:hAnsi="Times New Roman"/>
          <w:bCs/>
          <w:sz w:val="24"/>
          <w:szCs w:val="24"/>
        </w:rPr>
        <w:t xml:space="preserve"> га</w:t>
      </w:r>
      <w:r w:rsidR="0037422E">
        <w:rPr>
          <w:rFonts w:ascii="Times New Roman" w:hAnsi="Times New Roman"/>
          <w:bCs/>
          <w:sz w:val="24"/>
          <w:szCs w:val="24"/>
        </w:rPr>
        <w:t>;</w:t>
      </w:r>
    </w:p>
    <w:p w14:paraId="7068B58F" w14:textId="7C7A8A9F" w:rsidR="00D15C76" w:rsidRDefault="00CF419A" w:rsidP="00D15C76">
      <w:pPr>
        <w:pStyle w:val="ac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1E0B7E">
        <w:rPr>
          <w:rFonts w:ascii="Times New Roman" w:hAnsi="Times New Roman"/>
          <w:bCs/>
          <w:sz w:val="24"/>
          <w:szCs w:val="24"/>
        </w:rPr>
        <w:t>д</w:t>
      </w:r>
      <w:r w:rsidR="00D15C76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1E0B7E">
        <w:rPr>
          <w:rFonts w:ascii="Times New Roman" w:hAnsi="Times New Roman"/>
          <w:bCs/>
          <w:sz w:val="24"/>
          <w:szCs w:val="24"/>
        </w:rPr>
        <w:t>Клопинка</w:t>
      </w:r>
      <w:proofErr w:type="spellEnd"/>
      <w:r w:rsidR="00D15C76">
        <w:rPr>
          <w:rFonts w:ascii="Times New Roman" w:hAnsi="Times New Roman"/>
          <w:bCs/>
          <w:sz w:val="24"/>
          <w:szCs w:val="24"/>
        </w:rPr>
        <w:t xml:space="preserve"> – </w:t>
      </w:r>
      <w:r w:rsidR="001E0B7E">
        <w:rPr>
          <w:rFonts w:ascii="Times New Roman" w:hAnsi="Times New Roman"/>
          <w:bCs/>
          <w:sz w:val="24"/>
          <w:szCs w:val="24"/>
        </w:rPr>
        <w:t>85,2</w:t>
      </w:r>
      <w:r w:rsidR="00D15C76">
        <w:rPr>
          <w:rFonts w:ascii="Times New Roman" w:hAnsi="Times New Roman"/>
          <w:bCs/>
          <w:sz w:val="24"/>
          <w:szCs w:val="24"/>
        </w:rPr>
        <w:t xml:space="preserve"> га</w:t>
      </w:r>
      <w:r w:rsidR="0037422E">
        <w:rPr>
          <w:rFonts w:ascii="Times New Roman" w:hAnsi="Times New Roman"/>
          <w:bCs/>
          <w:sz w:val="24"/>
          <w:szCs w:val="24"/>
        </w:rPr>
        <w:t>;</w:t>
      </w:r>
    </w:p>
    <w:p w14:paraId="7C0A2974" w14:textId="0424DE5E" w:rsidR="00D15C76" w:rsidRDefault="00CF419A" w:rsidP="00D15C76">
      <w:pPr>
        <w:pStyle w:val="ac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1E0B7E">
        <w:rPr>
          <w:rFonts w:ascii="Times New Roman" w:hAnsi="Times New Roman"/>
          <w:bCs/>
          <w:sz w:val="24"/>
          <w:szCs w:val="24"/>
        </w:rPr>
        <w:t>с</w:t>
      </w:r>
      <w:r w:rsidR="00D15C76">
        <w:rPr>
          <w:rFonts w:ascii="Times New Roman" w:hAnsi="Times New Roman"/>
          <w:bCs/>
          <w:sz w:val="24"/>
          <w:szCs w:val="24"/>
        </w:rPr>
        <w:t xml:space="preserve">. </w:t>
      </w:r>
      <w:r w:rsidR="001E0B7E">
        <w:rPr>
          <w:rFonts w:ascii="Times New Roman" w:hAnsi="Times New Roman"/>
          <w:bCs/>
          <w:sz w:val="24"/>
          <w:szCs w:val="24"/>
        </w:rPr>
        <w:t xml:space="preserve">Верхний </w:t>
      </w:r>
      <w:proofErr w:type="spellStart"/>
      <w:r w:rsidR="001E0B7E">
        <w:rPr>
          <w:rFonts w:ascii="Times New Roman" w:hAnsi="Times New Roman"/>
          <w:bCs/>
          <w:sz w:val="24"/>
          <w:szCs w:val="24"/>
        </w:rPr>
        <w:t>Пишляй</w:t>
      </w:r>
      <w:proofErr w:type="spellEnd"/>
      <w:r w:rsidR="00D15C76">
        <w:rPr>
          <w:rFonts w:ascii="Times New Roman" w:hAnsi="Times New Roman"/>
          <w:bCs/>
          <w:sz w:val="24"/>
          <w:szCs w:val="24"/>
        </w:rPr>
        <w:t xml:space="preserve"> – </w:t>
      </w:r>
      <w:r w:rsidR="00DE1174">
        <w:rPr>
          <w:rFonts w:ascii="Times New Roman" w:hAnsi="Times New Roman"/>
          <w:bCs/>
          <w:sz w:val="24"/>
          <w:szCs w:val="24"/>
        </w:rPr>
        <w:t xml:space="preserve">20,9 </w:t>
      </w:r>
      <w:r w:rsidR="00D15C76">
        <w:rPr>
          <w:rFonts w:ascii="Times New Roman" w:hAnsi="Times New Roman"/>
          <w:bCs/>
          <w:sz w:val="24"/>
          <w:szCs w:val="24"/>
        </w:rPr>
        <w:t>га</w:t>
      </w:r>
      <w:r w:rsidR="0037422E">
        <w:rPr>
          <w:rFonts w:ascii="Times New Roman" w:hAnsi="Times New Roman"/>
          <w:bCs/>
          <w:sz w:val="24"/>
          <w:szCs w:val="24"/>
        </w:rPr>
        <w:t>;</w:t>
      </w:r>
    </w:p>
    <w:p w14:paraId="2CE546BF" w14:textId="15735F25" w:rsidR="00D15C76" w:rsidRDefault="00CF419A" w:rsidP="00D15C76">
      <w:pPr>
        <w:pStyle w:val="ac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bookmarkStart w:id="14" w:name="_Hlk174346468"/>
      <w:r>
        <w:rPr>
          <w:rFonts w:ascii="Times New Roman" w:hAnsi="Times New Roman"/>
          <w:bCs/>
          <w:sz w:val="24"/>
          <w:szCs w:val="24"/>
        </w:rPr>
        <w:t xml:space="preserve"> </w:t>
      </w:r>
      <w:r w:rsidR="00D15C76">
        <w:rPr>
          <w:rFonts w:ascii="Times New Roman" w:hAnsi="Times New Roman"/>
          <w:bCs/>
          <w:sz w:val="24"/>
          <w:szCs w:val="24"/>
        </w:rPr>
        <w:t xml:space="preserve">с. </w:t>
      </w:r>
      <w:r w:rsidR="001E0B7E">
        <w:rPr>
          <w:rFonts w:ascii="Times New Roman" w:hAnsi="Times New Roman"/>
          <w:bCs/>
          <w:sz w:val="24"/>
          <w:szCs w:val="24"/>
        </w:rPr>
        <w:t xml:space="preserve">Нижний </w:t>
      </w:r>
      <w:proofErr w:type="spellStart"/>
      <w:r w:rsidR="001E0B7E">
        <w:rPr>
          <w:rFonts w:ascii="Times New Roman" w:hAnsi="Times New Roman"/>
          <w:bCs/>
          <w:sz w:val="24"/>
          <w:szCs w:val="24"/>
        </w:rPr>
        <w:t>Пишляй</w:t>
      </w:r>
      <w:proofErr w:type="spellEnd"/>
      <w:r w:rsidR="00D15C76">
        <w:rPr>
          <w:rFonts w:ascii="Times New Roman" w:hAnsi="Times New Roman"/>
          <w:bCs/>
          <w:sz w:val="24"/>
          <w:szCs w:val="24"/>
        </w:rPr>
        <w:t xml:space="preserve"> –</w:t>
      </w:r>
      <w:r w:rsidR="00DE1174">
        <w:rPr>
          <w:rFonts w:ascii="Times New Roman" w:hAnsi="Times New Roman"/>
          <w:bCs/>
          <w:sz w:val="24"/>
          <w:szCs w:val="24"/>
        </w:rPr>
        <w:t xml:space="preserve"> 36,91 </w:t>
      </w:r>
      <w:r w:rsidR="00D15C76">
        <w:rPr>
          <w:rFonts w:ascii="Times New Roman" w:hAnsi="Times New Roman"/>
          <w:bCs/>
          <w:sz w:val="24"/>
          <w:szCs w:val="24"/>
        </w:rPr>
        <w:t>га</w:t>
      </w:r>
      <w:r w:rsidR="0037422E">
        <w:rPr>
          <w:rFonts w:ascii="Times New Roman" w:hAnsi="Times New Roman"/>
          <w:bCs/>
          <w:sz w:val="24"/>
          <w:szCs w:val="24"/>
        </w:rPr>
        <w:t>;</w:t>
      </w:r>
    </w:p>
    <w:bookmarkEnd w:id="14"/>
    <w:p w14:paraId="72D7CDBF" w14:textId="0615BB41" w:rsidR="00D15C76" w:rsidRDefault="00CF419A" w:rsidP="00D15C76">
      <w:pPr>
        <w:pStyle w:val="ac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1E0B7E">
        <w:rPr>
          <w:rFonts w:ascii="Times New Roman" w:hAnsi="Times New Roman"/>
          <w:bCs/>
          <w:sz w:val="24"/>
          <w:szCs w:val="24"/>
        </w:rPr>
        <w:t>с</w:t>
      </w:r>
      <w:r w:rsidR="00D15C76">
        <w:rPr>
          <w:rFonts w:ascii="Times New Roman" w:hAnsi="Times New Roman"/>
          <w:bCs/>
          <w:sz w:val="24"/>
          <w:szCs w:val="24"/>
        </w:rPr>
        <w:t xml:space="preserve">. </w:t>
      </w:r>
      <w:r w:rsidR="001E0B7E">
        <w:rPr>
          <w:rFonts w:ascii="Times New Roman" w:hAnsi="Times New Roman"/>
          <w:bCs/>
          <w:sz w:val="24"/>
          <w:szCs w:val="24"/>
        </w:rPr>
        <w:t>Стрельниково</w:t>
      </w:r>
      <w:r w:rsidR="00D15C76">
        <w:rPr>
          <w:rFonts w:ascii="Times New Roman" w:hAnsi="Times New Roman"/>
          <w:bCs/>
          <w:sz w:val="24"/>
          <w:szCs w:val="24"/>
        </w:rPr>
        <w:t xml:space="preserve">– </w:t>
      </w:r>
      <w:r w:rsidR="00DE1174">
        <w:rPr>
          <w:rFonts w:ascii="Times New Roman" w:hAnsi="Times New Roman"/>
          <w:bCs/>
          <w:sz w:val="24"/>
          <w:szCs w:val="24"/>
        </w:rPr>
        <w:t>12</w:t>
      </w:r>
      <w:r w:rsidR="00724E39">
        <w:rPr>
          <w:rFonts w:ascii="Times New Roman" w:hAnsi="Times New Roman"/>
          <w:bCs/>
          <w:sz w:val="24"/>
          <w:szCs w:val="24"/>
        </w:rPr>
        <w:t>8</w:t>
      </w:r>
      <w:r w:rsidR="00DE1174">
        <w:rPr>
          <w:rFonts w:ascii="Times New Roman" w:hAnsi="Times New Roman"/>
          <w:bCs/>
          <w:sz w:val="24"/>
          <w:szCs w:val="24"/>
        </w:rPr>
        <w:t>,</w:t>
      </w:r>
      <w:r w:rsidR="00724E39">
        <w:rPr>
          <w:rFonts w:ascii="Times New Roman" w:hAnsi="Times New Roman"/>
          <w:bCs/>
          <w:sz w:val="24"/>
          <w:szCs w:val="24"/>
        </w:rPr>
        <w:t>8</w:t>
      </w:r>
      <w:r w:rsidR="00D15C76">
        <w:rPr>
          <w:rFonts w:ascii="Times New Roman" w:hAnsi="Times New Roman"/>
          <w:bCs/>
          <w:sz w:val="24"/>
          <w:szCs w:val="24"/>
        </w:rPr>
        <w:t xml:space="preserve"> га.</w:t>
      </w:r>
    </w:p>
    <w:p w14:paraId="6DE9A664" w14:textId="454E3495" w:rsidR="00CF419A" w:rsidRDefault="00CF419A" w:rsidP="00D15C76">
      <w:pPr>
        <w:pStyle w:val="ac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Всего – 421,5 га</w:t>
      </w:r>
      <w:bookmarkEnd w:id="13"/>
      <w:r>
        <w:rPr>
          <w:rFonts w:ascii="Times New Roman" w:hAnsi="Times New Roman"/>
          <w:bCs/>
          <w:sz w:val="24"/>
          <w:szCs w:val="24"/>
        </w:rPr>
        <w:t>.</w:t>
      </w:r>
    </w:p>
    <w:p w14:paraId="6EB46152" w14:textId="5ABDB52B" w:rsidR="009557A1" w:rsidRPr="00735291" w:rsidRDefault="009557A1" w:rsidP="00CD3204">
      <w:pPr>
        <w:pStyle w:val="2"/>
        <w:tabs>
          <w:tab w:val="left" w:pos="5530"/>
        </w:tabs>
      </w:pPr>
      <w:r w:rsidRPr="00735291">
        <w:lastRenderedPageBreak/>
        <w:t>Общественно-делов</w:t>
      </w:r>
      <w:r w:rsidR="006D1AC4">
        <w:t>ая</w:t>
      </w:r>
      <w:r w:rsidRPr="00735291">
        <w:t xml:space="preserve"> зон</w:t>
      </w:r>
      <w:bookmarkEnd w:id="11"/>
      <w:r w:rsidR="006D1AC4">
        <w:t>а</w:t>
      </w:r>
      <w:r w:rsidRPr="00735291">
        <w:t xml:space="preserve"> </w:t>
      </w:r>
      <w:r w:rsidR="00CD3204">
        <w:tab/>
      </w:r>
    </w:p>
    <w:p w14:paraId="1906868B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Общественно-деловые зоны 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профессионального образования, административных учреждений, культовых зданий, стоянок автотранспорта, объектов делового, финансового назначения, иных объектов, связанных с обеспечением жизнедеятельности граждан. В перечень объектов недвижимости, разрешенных к размещению в общественно-деловых зонах, могут включаться жилые дома, гостиницы, подземные гаражи.</w:t>
      </w:r>
    </w:p>
    <w:p w14:paraId="2A6450CC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 xml:space="preserve">Общественно-деловые зоны формируются как центры деловой, финансовой и общественной активности в центральной части села, на территориях, прилегающих к главным улицам и объектам массового посещения. Основной центр села, выполняющий функции поселкового значения, сохраняется в центральной части села. Общественно-деловые зоны запланированы с учётом размещения на них расчётного количества основных объектов соцкультбыта и с резервом территорий для коммерческой застройки. </w:t>
      </w:r>
    </w:p>
    <w:p w14:paraId="657C74D4" w14:textId="77777777" w:rsidR="009557A1" w:rsidRPr="00735291" w:rsidRDefault="009557A1" w:rsidP="009557A1">
      <w:pPr>
        <w:pStyle w:val="ac"/>
        <w:spacing w:after="0"/>
        <w:ind w:left="0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35291">
        <w:rPr>
          <w:rFonts w:ascii="Times New Roman" w:hAnsi="Times New Roman"/>
          <w:bCs/>
          <w:sz w:val="24"/>
          <w:szCs w:val="24"/>
        </w:rPr>
        <w:t>Расстояния между жилыми зданиями, жилыми и общественными, следует принимать на основе расчетов инсоляции и освещенности в соответствии с требованиями, приведенными в СП 52.13330, а также в соответствии с требованиями глав 15-16 «Требования пожарной безопасности при градостроительной деятельности» раздела II «Требования пожарной безопасности при проектировании, строительстве и эксплуатации поселений и городских округов» Технического регламента о требованиях пожарной безопасности (Федеральный закон от 22 июля 2008 г. № 123-ФЗ).</w:t>
      </w:r>
    </w:p>
    <w:p w14:paraId="729AD73B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 xml:space="preserve">Расстояние от границ участков производственных объектов, размещаемых в общественно-деловых зонах, до жилых и общественных зданий, а также до границ участков дошкольных и общеобразовательных учреждений, учреждений здравоохранения и отдыха следует принимать не менее 50 м. </w:t>
      </w:r>
    </w:p>
    <w:p w14:paraId="393FFA0E" w14:textId="2C094180" w:rsidR="009557A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 xml:space="preserve">Предельные значения коэффициентов застройки и коэффициентов плотности застройки территории жилых и общественно-деловых зон принимается </w:t>
      </w:r>
      <w:r w:rsidR="00FC47BA" w:rsidRPr="00735291">
        <w:rPr>
          <w:rFonts w:ascii="Times New Roman" w:hAnsi="Times New Roman" w:cs="Times New Roman"/>
          <w:bCs/>
          <w:sz w:val="24"/>
          <w:szCs w:val="24"/>
        </w:rPr>
        <w:t>согласно правилам</w:t>
      </w:r>
      <w:r w:rsidRPr="00735291">
        <w:rPr>
          <w:rFonts w:ascii="Times New Roman" w:hAnsi="Times New Roman" w:cs="Times New Roman"/>
          <w:bCs/>
          <w:sz w:val="24"/>
          <w:szCs w:val="24"/>
        </w:rPr>
        <w:t xml:space="preserve"> землепользования и застройки.</w:t>
      </w:r>
    </w:p>
    <w:p w14:paraId="1DC376B8" w14:textId="77777777" w:rsidR="00CF419A" w:rsidRPr="00CF419A" w:rsidRDefault="00CF419A" w:rsidP="00CF419A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419A">
        <w:rPr>
          <w:rFonts w:ascii="Times New Roman" w:hAnsi="Times New Roman" w:cs="Times New Roman"/>
          <w:sz w:val="24"/>
          <w:szCs w:val="24"/>
        </w:rPr>
        <w:t>Площадь общественно-деловой зоны составит:</w:t>
      </w:r>
    </w:p>
    <w:p w14:paraId="6EAE206C" w14:textId="7F73F131" w:rsidR="00CF419A" w:rsidRPr="00CF419A" w:rsidRDefault="00CF419A" w:rsidP="00CF419A">
      <w:pPr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8,368</w:t>
      </w:r>
      <w:r w:rsidRPr="00CF419A">
        <w:rPr>
          <w:rFonts w:ascii="Times New Roman" w:hAnsi="Times New Roman" w:cs="Times New Roman"/>
          <w:sz w:val="24"/>
          <w:szCs w:val="24"/>
        </w:rPr>
        <w:t xml:space="preserve"> 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44C745C" w14:textId="77777777" w:rsidR="00CF419A" w:rsidRPr="00CC2A13" w:rsidRDefault="00CF419A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3C522A3" w14:textId="77777777" w:rsidR="00CF419A" w:rsidRDefault="00CF419A" w:rsidP="009557A1">
      <w:pPr>
        <w:spacing w:after="0"/>
        <w:ind w:firstLine="851"/>
        <w:jc w:val="both"/>
        <w:rPr>
          <w:rFonts w:ascii="Cambria" w:eastAsia="Times New Roman" w:hAnsi="Cambria" w:cs="Times New Roman"/>
          <w:b/>
          <w:bCs/>
          <w:i/>
          <w:iCs/>
          <w:sz w:val="28"/>
          <w:szCs w:val="28"/>
        </w:rPr>
      </w:pPr>
      <w:r>
        <w:rPr>
          <w:rFonts w:ascii="Cambria" w:eastAsia="Times New Roman" w:hAnsi="Cambria" w:cs="Times New Roman"/>
          <w:b/>
          <w:bCs/>
          <w:i/>
          <w:iCs/>
          <w:sz w:val="28"/>
          <w:szCs w:val="28"/>
        </w:rPr>
        <w:t>З</w:t>
      </w:r>
      <w:r w:rsidRPr="00CF419A">
        <w:rPr>
          <w:rFonts w:ascii="Cambria" w:eastAsia="Times New Roman" w:hAnsi="Cambria" w:cs="Times New Roman"/>
          <w:b/>
          <w:bCs/>
          <w:i/>
          <w:iCs/>
          <w:sz w:val="28"/>
          <w:szCs w:val="28"/>
        </w:rPr>
        <w:t>он</w:t>
      </w:r>
      <w:r>
        <w:rPr>
          <w:rFonts w:ascii="Cambria" w:eastAsia="Times New Roman" w:hAnsi="Cambria" w:cs="Times New Roman"/>
          <w:b/>
          <w:bCs/>
          <w:i/>
          <w:iCs/>
          <w:sz w:val="28"/>
          <w:szCs w:val="28"/>
        </w:rPr>
        <w:t>а</w:t>
      </w:r>
      <w:r w:rsidRPr="00CF419A">
        <w:rPr>
          <w:rFonts w:ascii="Cambria" w:eastAsia="Times New Roman" w:hAnsi="Cambria" w:cs="Times New Roman"/>
          <w:b/>
          <w:bCs/>
          <w:i/>
          <w:iCs/>
          <w:sz w:val="28"/>
          <w:szCs w:val="28"/>
        </w:rPr>
        <w:t xml:space="preserve"> производственной, инженерной и транспортной инфраструктур</w:t>
      </w:r>
    </w:p>
    <w:p w14:paraId="6A5ED3B8" w14:textId="7CE1F6C7" w:rsidR="009557A1" w:rsidRPr="00735291" w:rsidRDefault="00CF419A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419A">
        <w:rPr>
          <w:rFonts w:ascii="Cambria" w:eastAsia="Times New Roman" w:hAnsi="Cambria" w:cs="Times New Roman"/>
          <w:b/>
          <w:bCs/>
          <w:i/>
          <w:iCs/>
          <w:sz w:val="28"/>
          <w:szCs w:val="28"/>
        </w:rPr>
        <w:t xml:space="preserve"> </w:t>
      </w:r>
      <w:r w:rsidR="009557A1" w:rsidRPr="00735291">
        <w:rPr>
          <w:rFonts w:ascii="Times New Roman" w:hAnsi="Times New Roman" w:cs="Times New Roman"/>
          <w:sz w:val="24"/>
          <w:szCs w:val="24"/>
        </w:rPr>
        <w:t xml:space="preserve">Производственная зона включает территории всех предприятий основного и сопутствующего назначения со всеми их зданиями, сооружениями и коммуникациями. </w:t>
      </w:r>
    </w:p>
    <w:p w14:paraId="52ED39F8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В состав производственных зон могут включаться:</w:t>
      </w:r>
    </w:p>
    <w:p w14:paraId="71D5D028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- коммунальные зоны - зоны размещения коммунальных и складских объектов, объектов жилищно-коммунального хозяйства, объектов транспорта, объектов оптовой торговли;</w:t>
      </w:r>
    </w:p>
    <w:p w14:paraId="329F9268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- производственные зоны - зоны размещения производственных объектов с различными нормативами воздействия на окружающую среду, как правило, требующие устройства санитарно-защитных зон шириной более 50 м, а также железнодорожных подъездных путей;</w:t>
      </w:r>
    </w:p>
    <w:p w14:paraId="2EC06DA2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- иные виды производственной, инженерной и транспортной инфраструктур.</w:t>
      </w:r>
    </w:p>
    <w:p w14:paraId="273AAF21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lastRenderedPageBreak/>
        <w:t>В производственных зонах допускается размещать сооружения и помещения объектов аварийно-спасательных служб, обслуживающих расположенные в производственной зоне предприятия и другие объекты.</w:t>
      </w:r>
    </w:p>
    <w:p w14:paraId="115D3F36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эксплуатации,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предприятий.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регламентами.</w:t>
      </w:r>
    </w:p>
    <w:p w14:paraId="414EB343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В пределах производственных зон и санитарно-защитных зон предприятий не допускается размещать жилые дома, гостиницы, общежития, садово-дачную застройку, дошкольные и общеобразовательные учреждения, учреждения здравоохранения и отдыха, спортивные сооружения, другие общественные здания, не связанные с обслуживанием производства. Территория санитарно-защитных зон не должна использоваться для рекреационных целей и производства сельскохозяйственной продукции.</w:t>
      </w:r>
    </w:p>
    <w:p w14:paraId="033FF779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Оздоровительные, санитарно-гигиенические, строительные и другие мероприятия, связанные с охраной окружающей среды на прилегающей к предприятию загрязненной территории, включая благоустройство санитарно-защитных зон, осуществляются за счет предприятия, имеющего вредные выбросы.</w:t>
      </w:r>
    </w:p>
    <w:p w14:paraId="4805802C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Функционально-планировочную организацию промышленных зон необходимо предусматривать в виде кварталов (в границах красных линий), в пределах которых размещаются основные и вспомогательные производства предприятий, с учетом санитарно-гигиенических и противопожарных требований к их размещению, грузооборота и видов транспорта, а также очередности строительства.</w:t>
      </w:r>
    </w:p>
    <w:p w14:paraId="16130011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Территория, занимаемая площадками промышленных предприятий и других производственных объектов, учреждениями и предприятиями обслуживания, должна составлять, как правило, не менее 60% всей территории промышленной зоны.</w:t>
      </w:r>
    </w:p>
    <w:p w14:paraId="71F63BC1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СП 18.13330.</w:t>
      </w:r>
    </w:p>
    <w:p w14:paraId="0E5F4211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При размещении предприятий и других объектов необходимо предусматривать меры по исключению загрязнения почв, поверхностных и подземных вод, поверхностных водосборов, водоемов и атмосферного воздуха с учетом требований СП 18.13330, а также положений об охране подземных вод.</w:t>
      </w:r>
    </w:p>
    <w:p w14:paraId="77764FD4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Размеры санитарно-защитных зон следует устанавливать с учетом требований СанПиН 2.2.1/2.1.1.1200. Достаточность ширины санитарно-защитной зоны следует подтверждать расчетами рассеивания в атмосферном воздухе вредных веществ, содержащихся в выбросах промышленных предприятий, в соответствии с методикой.</w:t>
      </w:r>
    </w:p>
    <w:p w14:paraId="10E16710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Минимальную площадь озеленения санитарно-защитных зон следует принимать в зависимость от ширины зоны, %:</w:t>
      </w:r>
    </w:p>
    <w:p w14:paraId="323B8BC8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5291">
        <w:rPr>
          <w:rFonts w:ascii="Times New Roman" w:hAnsi="Times New Roman" w:cs="Times New Roman"/>
          <w:sz w:val="24"/>
          <w:szCs w:val="24"/>
        </w:rPr>
        <w:t>до  300</w:t>
      </w:r>
      <w:proofErr w:type="gramEnd"/>
      <w:r w:rsidRPr="00735291">
        <w:rPr>
          <w:rFonts w:ascii="Times New Roman" w:hAnsi="Times New Roman" w:cs="Times New Roman"/>
          <w:sz w:val="24"/>
          <w:szCs w:val="24"/>
        </w:rPr>
        <w:t xml:space="preserve"> м ................................................. 60</w:t>
      </w:r>
    </w:p>
    <w:p w14:paraId="316E4FA0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св. 300 до 1000 м ................................... 50</w:t>
      </w:r>
    </w:p>
    <w:p w14:paraId="6FF16A0A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5291">
        <w:rPr>
          <w:rFonts w:ascii="Times New Roman" w:hAnsi="Times New Roman" w:cs="Times New Roman"/>
          <w:sz w:val="24"/>
          <w:szCs w:val="24"/>
        </w:rPr>
        <w:t>"  1000</w:t>
      </w:r>
      <w:proofErr w:type="gramEnd"/>
      <w:r w:rsidRPr="00735291">
        <w:rPr>
          <w:rFonts w:ascii="Times New Roman" w:hAnsi="Times New Roman" w:cs="Times New Roman"/>
          <w:sz w:val="24"/>
          <w:szCs w:val="24"/>
        </w:rPr>
        <w:t xml:space="preserve"> "  3000 м ..................................... 40</w:t>
      </w:r>
    </w:p>
    <w:p w14:paraId="1B7DF553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5291">
        <w:rPr>
          <w:rFonts w:ascii="Times New Roman" w:hAnsi="Times New Roman" w:cs="Times New Roman"/>
          <w:sz w:val="24"/>
          <w:szCs w:val="24"/>
        </w:rPr>
        <w:t>"  3000</w:t>
      </w:r>
      <w:proofErr w:type="gramEnd"/>
      <w:r w:rsidRPr="00735291">
        <w:rPr>
          <w:rFonts w:ascii="Times New Roman" w:hAnsi="Times New Roman" w:cs="Times New Roman"/>
          <w:sz w:val="24"/>
          <w:szCs w:val="24"/>
        </w:rPr>
        <w:t xml:space="preserve"> м .................................................. 20</w:t>
      </w:r>
    </w:p>
    <w:p w14:paraId="4A393603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lastRenderedPageBreak/>
        <w:t>В санитарно-защитных зонах со стороны жилых и общественно-деловых зон необходимо предусматривать полосу древесно-кустарниковых насаждений шириной не менее 50 м, а при ширине зоны до 100 м - не менее 20 м.</w:t>
      </w:r>
    </w:p>
    <w:p w14:paraId="0FD9E829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На территориях коммунально-складских зон следует размещать предприятия пищевой (пищевкусовой, мясной и молочной) промышленности, </w:t>
      </w:r>
      <w:proofErr w:type="spellStart"/>
      <w:r w:rsidRPr="00735291">
        <w:rPr>
          <w:rFonts w:ascii="Times New Roman" w:hAnsi="Times New Roman" w:cs="Times New Roman"/>
          <w:sz w:val="24"/>
          <w:szCs w:val="24"/>
        </w:rPr>
        <w:t>общетоварные</w:t>
      </w:r>
      <w:proofErr w:type="spellEnd"/>
      <w:r w:rsidRPr="00735291">
        <w:rPr>
          <w:rFonts w:ascii="Times New Roman" w:hAnsi="Times New Roman" w:cs="Times New Roman"/>
          <w:sz w:val="24"/>
          <w:szCs w:val="24"/>
        </w:rPr>
        <w:t xml:space="preserve"> (продовольственные и непродовольственные), специализированные склады (холодильники, картофеле-, овоще-, фруктохранилища), предприятия коммунального, транспортного и бытового обслуживания населения.</w:t>
      </w:r>
    </w:p>
    <w:p w14:paraId="35AC22EB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Размеры санитарно-защитных зон для картофеле-, овоще- и фруктохранилищ следует принимать не менее 50 м.</w:t>
      </w:r>
    </w:p>
    <w:p w14:paraId="27C469CA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При организации сельскохозяйственного производства необходимо предусматривать меры по защите жилых и общественно-деловых зон от неблагоприятного влияния производственных комплексов, а также самих этих комплексов, если они связаны с производством пищевых продуктов, от загрязнений и вредных воздействий иных производств, транспортных и коммунальных сооружений. Меры по исключению загрязнения почв, поверхностных и подземных вод, поверхностных водосборов, водоемов и атмосферного воздуха должны соответствовать санитарным нормам. При формировании производственных зон сельских поселений расстояния между сельскохозяйственными предприятиями, зданиями и сооружениями следует предусматривать минимально допустимые исходя из санитарных, ветеринарных, противопожарных требований и норм технологического проектирования.</w:t>
      </w:r>
    </w:p>
    <w:p w14:paraId="351B2ABF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На территории животноводческих комплексов и ферм и в их санитарно-защитных зонах не допускается размещать предприятия по переработке сельскохозяйственной продукции, объекты питания и объекты, к ним приравненные.</w:t>
      </w:r>
    </w:p>
    <w:p w14:paraId="6E43BC59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Линии электропередачи, связи и других линейных сооружений местного значения следует размещать по границам полей севооборотов вдоль дорог, лесополос, существующих трасс с таким расчетом, чтобы обеспечивался свободный доступ к коммуникациям с территорий, не занятых сельскохозяйственными угодьями.</w:t>
      </w:r>
    </w:p>
    <w:p w14:paraId="379D8FCE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Производственные зоны сельских поселений, как правило, не должны быть разделены на обособленные участки железными и автомобильными дорогами общей сети.</w:t>
      </w:r>
    </w:p>
    <w:p w14:paraId="32A293D9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При размещении сельскохозяйственных предприятий и других объектов необходимо предусматривать меры по исключению загрязнения почв, поверхностных и подземных вод, поверхностных водосборов, водоемов и атмосферного воздуха. </w:t>
      </w:r>
    </w:p>
    <w:p w14:paraId="6196D3FD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419A">
        <w:rPr>
          <w:rFonts w:ascii="Times New Roman" w:hAnsi="Times New Roman" w:cs="Times New Roman"/>
          <w:b/>
          <w:sz w:val="24"/>
          <w:szCs w:val="24"/>
        </w:rPr>
        <w:t>Зону инженерной инфраструктуры</w:t>
      </w:r>
      <w:r w:rsidRPr="00735291">
        <w:rPr>
          <w:rFonts w:ascii="Times New Roman" w:hAnsi="Times New Roman" w:cs="Times New Roman"/>
          <w:bCs/>
          <w:sz w:val="24"/>
          <w:szCs w:val="24"/>
        </w:rPr>
        <w:t xml:space="preserve"> следует предусматривать для размещения сооружений и коммуникаций связи, инженерного оборудования с учетом их перспективного развития.</w:t>
      </w:r>
    </w:p>
    <w:p w14:paraId="724F8AE4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В целях обеспечения нормальной эксплуатации сооружений, устройства других объектов допускается устанавливать охранные зоны.</w:t>
      </w:r>
    </w:p>
    <w:p w14:paraId="709041F0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Отвод земель для сооружений и устройств осуществляется в установленном порядке. Режим использования этих земель определяется градостроительной документацией в соответствии с действующим законодательством.</w:t>
      </w:r>
    </w:p>
    <w:p w14:paraId="693E90CB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Для предотвращения неблагоприятных воздействий при эксплуатации объектов связи, инженерных коммуникаций устанавливаются санитарно-защитные зоны от этих объектов до границ территорий жилых, общественно-деловых и рекреационных зон.</w:t>
      </w:r>
    </w:p>
    <w:p w14:paraId="20459849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lastRenderedPageBreak/>
        <w:t>Территории в границах отвода сооружений и коммуникаций связи, инженерного оборудования и их санитарно-защитных зон подлежат благоустройству и озеленению с учетом технических и эксплуатационных характеристик этих объектов.</w:t>
      </w:r>
    </w:p>
    <w:p w14:paraId="28EFE883" w14:textId="77777777" w:rsidR="009557A1" w:rsidRDefault="009557A1" w:rsidP="00697400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 xml:space="preserve">Сооружения и коммуникации связи, инженерного оборудования, эксплуатация которых оказывает прямое или косвенное воздействие на безопасность населения, размещаются за пределами поселений. </w:t>
      </w:r>
    </w:p>
    <w:p w14:paraId="47F70181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419A">
        <w:rPr>
          <w:rFonts w:ascii="Times New Roman" w:hAnsi="Times New Roman" w:cs="Times New Roman"/>
          <w:b/>
          <w:sz w:val="24"/>
          <w:szCs w:val="24"/>
        </w:rPr>
        <w:t>Зону транспортной инфраструктуры</w:t>
      </w:r>
      <w:r w:rsidRPr="00735291">
        <w:rPr>
          <w:rFonts w:ascii="Times New Roman" w:hAnsi="Times New Roman" w:cs="Times New Roman"/>
          <w:bCs/>
          <w:sz w:val="24"/>
          <w:szCs w:val="24"/>
        </w:rPr>
        <w:t xml:space="preserve"> следует предусматривать для размещения сооружений и коммуникаций железнодорожного, автомобильного транспорта, с учетом их перспективного развития.</w:t>
      </w:r>
    </w:p>
    <w:p w14:paraId="6A01899A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В целях обеспечения нормальной эксплуатации сооружений, устройства других объектов внешнего транспорта допускается устанавливать охранные зоны.</w:t>
      </w:r>
    </w:p>
    <w:p w14:paraId="5808CDAF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Отвод земель для сооружений и устройств внешнего транспорта осуществляется в установленном порядке. Режим использования этих земель определяется градостроительной документацией в соответствии с действующим законодательством.</w:t>
      </w:r>
    </w:p>
    <w:p w14:paraId="64C78C43" w14:textId="77777777" w:rsidR="009557A1" w:rsidRPr="00735291" w:rsidRDefault="009557A1" w:rsidP="009557A1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Размещение сооружений, коммуникаций и других объектов транспорта на территории населенных пунктов должно соответствовать требованиям, приведенным в СП 42.13330.2011.</w:t>
      </w:r>
    </w:p>
    <w:p w14:paraId="565CD070" w14:textId="77777777" w:rsidR="009557A1" w:rsidRPr="00735291" w:rsidRDefault="009557A1" w:rsidP="00697400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Для предотвращения неблагоприятных воздействий при эксплуатации объектов транспорта, устанавливаются санитарно-защитные зоны от этих объектов до границ территорий жилых, общественно-деловых и рекреационных зон.</w:t>
      </w:r>
    </w:p>
    <w:p w14:paraId="41B53A52" w14:textId="77777777" w:rsidR="009557A1" w:rsidRPr="00735291" w:rsidRDefault="009557A1" w:rsidP="00697400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Территории в границах отвода сооружений и коммуникаций транспорта, и их санитарно-защитных зон подлежат благоустройству и озеленению с учетом технических и эксплуатационных характеристик этих объектов.</w:t>
      </w:r>
    </w:p>
    <w:p w14:paraId="608B2943" w14:textId="77777777" w:rsidR="009557A1" w:rsidRDefault="009557A1" w:rsidP="00697400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Сооружения и коммуникации транспорта, эксплуатация которых оказывает прямое или косвенное воздействие на безопасность населения, размещаются за пределами поселений.</w:t>
      </w:r>
    </w:p>
    <w:p w14:paraId="5DFE4459" w14:textId="7A07FD8D" w:rsidR="00CF419A" w:rsidRDefault="00CF419A" w:rsidP="00697400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419A">
        <w:rPr>
          <w:rFonts w:ascii="Times New Roman" w:hAnsi="Times New Roman" w:cs="Times New Roman"/>
          <w:bCs/>
          <w:sz w:val="24"/>
          <w:szCs w:val="24"/>
        </w:rPr>
        <w:t xml:space="preserve">Площадь </w:t>
      </w:r>
      <w:r w:rsidR="006D1AC4">
        <w:rPr>
          <w:rFonts w:ascii="Times New Roman" w:hAnsi="Times New Roman" w:cs="Times New Roman"/>
          <w:bCs/>
          <w:sz w:val="24"/>
          <w:szCs w:val="24"/>
        </w:rPr>
        <w:t>з</w:t>
      </w:r>
      <w:r w:rsidR="006D1AC4" w:rsidRPr="006D1AC4">
        <w:rPr>
          <w:rFonts w:ascii="Times New Roman" w:hAnsi="Times New Roman" w:cs="Times New Roman"/>
          <w:bCs/>
          <w:sz w:val="24"/>
          <w:szCs w:val="24"/>
        </w:rPr>
        <w:t>он</w:t>
      </w:r>
      <w:r w:rsidR="006D1AC4">
        <w:rPr>
          <w:rFonts w:ascii="Times New Roman" w:hAnsi="Times New Roman" w:cs="Times New Roman"/>
          <w:bCs/>
          <w:sz w:val="24"/>
          <w:szCs w:val="24"/>
        </w:rPr>
        <w:t>ы</w:t>
      </w:r>
      <w:r w:rsidR="006D1AC4" w:rsidRPr="006D1AC4">
        <w:rPr>
          <w:rFonts w:ascii="Times New Roman" w:hAnsi="Times New Roman" w:cs="Times New Roman"/>
          <w:bCs/>
          <w:sz w:val="24"/>
          <w:szCs w:val="24"/>
        </w:rPr>
        <w:t xml:space="preserve"> производственной, инженерной и транспортной инфраструктур</w:t>
      </w:r>
      <w:r w:rsidR="006D1AC4">
        <w:rPr>
          <w:rFonts w:ascii="Times New Roman" w:hAnsi="Times New Roman" w:cs="Times New Roman"/>
          <w:bCs/>
          <w:sz w:val="24"/>
          <w:szCs w:val="24"/>
        </w:rPr>
        <w:t xml:space="preserve"> составит:</w:t>
      </w:r>
    </w:p>
    <w:p w14:paraId="022F957D" w14:textId="4D233F7E" w:rsidR="006D1AC4" w:rsidRDefault="006D1AC4" w:rsidP="00697400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- 4,0</w:t>
      </w:r>
      <w:r w:rsidR="00107F2F">
        <w:rPr>
          <w:rFonts w:ascii="Times New Roman" w:hAnsi="Times New Roman" w:cs="Times New Roman"/>
          <w:bCs/>
          <w:sz w:val="24"/>
          <w:szCs w:val="24"/>
        </w:rPr>
        <w:t>21</w:t>
      </w:r>
      <w:r>
        <w:rPr>
          <w:rFonts w:ascii="Times New Roman" w:hAnsi="Times New Roman" w:cs="Times New Roman"/>
          <w:bCs/>
          <w:sz w:val="24"/>
          <w:szCs w:val="24"/>
        </w:rPr>
        <w:t xml:space="preserve"> га.</w:t>
      </w:r>
    </w:p>
    <w:p w14:paraId="4B840E54" w14:textId="5BB31A77" w:rsidR="009557A1" w:rsidRPr="00735291" w:rsidRDefault="009557A1" w:rsidP="00697400">
      <w:pPr>
        <w:pStyle w:val="2"/>
      </w:pPr>
      <w:bookmarkStart w:id="15" w:name="_Toc154052655"/>
      <w:r w:rsidRPr="00735291">
        <w:t>Зон</w:t>
      </w:r>
      <w:r w:rsidR="006D1AC4">
        <w:t>а</w:t>
      </w:r>
      <w:r w:rsidRPr="00735291">
        <w:t xml:space="preserve"> сель</w:t>
      </w:r>
      <w:r w:rsidR="00697400">
        <w:t>скохозяйственного использования</w:t>
      </w:r>
      <w:bookmarkEnd w:id="15"/>
    </w:p>
    <w:p w14:paraId="2426975E" w14:textId="77777777" w:rsidR="009557A1" w:rsidRPr="00735291" w:rsidRDefault="009557A1" w:rsidP="009557A1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В состав зон сельскохозяйственного использования могут включаться: </w:t>
      </w:r>
    </w:p>
    <w:p w14:paraId="7789A55F" w14:textId="77777777" w:rsidR="009557A1" w:rsidRPr="00735291" w:rsidRDefault="009557A1" w:rsidP="009557A1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- пашни, сенокосы, пастбища, залежи, земли, занятые многолетними насаждениями (садами, виноградниками и другими); </w:t>
      </w:r>
    </w:p>
    <w:p w14:paraId="769A1E80" w14:textId="77777777" w:rsidR="009557A1" w:rsidRPr="00735291" w:rsidRDefault="009557A1" w:rsidP="009557A1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- зоны, занятые объектами сельскохозяйственного назначения и предназначенные для ведения сельского хозяйства, дачного хозяйства, садоводства, личного подсобного хозяйства, развития объектов сельскохозяйственного назначения. </w:t>
      </w:r>
    </w:p>
    <w:p w14:paraId="11911169" w14:textId="3F0FDAB9" w:rsidR="009557A1" w:rsidRPr="009557A1" w:rsidRDefault="009557A1" w:rsidP="009557A1">
      <w:pPr>
        <w:pStyle w:val="af5"/>
        <w:spacing w:after="0"/>
        <w:ind w:firstLine="851"/>
        <w:jc w:val="both"/>
        <w:rPr>
          <w:rFonts w:ascii="Times New Roman" w:hAnsi="Times New Roman" w:cs="Times New Roman"/>
          <w:lang w:val="ru-RU"/>
        </w:rPr>
      </w:pPr>
      <w:r w:rsidRPr="009557A1">
        <w:rPr>
          <w:rFonts w:ascii="Times New Roman" w:hAnsi="Times New Roman" w:cs="Times New Roman"/>
          <w:spacing w:val="-3"/>
          <w:lang w:val="ru-RU"/>
        </w:rPr>
        <w:t xml:space="preserve">В зоны, занятые объектами </w:t>
      </w:r>
      <w:r w:rsidR="00D048B1" w:rsidRPr="009557A1">
        <w:rPr>
          <w:rFonts w:ascii="Times New Roman" w:hAnsi="Times New Roman" w:cs="Times New Roman"/>
          <w:spacing w:val="-3"/>
          <w:lang w:val="ru-RU"/>
        </w:rPr>
        <w:t>сельскохозяйственного назначения,</w:t>
      </w:r>
      <w:r w:rsidRPr="009557A1">
        <w:rPr>
          <w:rFonts w:ascii="Times New Roman" w:hAnsi="Times New Roman" w:cs="Times New Roman"/>
          <w:spacing w:val="-3"/>
          <w:lang w:val="ru-RU"/>
        </w:rPr>
        <w:t xml:space="preserve"> входят – здания,</w:t>
      </w:r>
      <w:r w:rsidRPr="009557A1">
        <w:rPr>
          <w:rFonts w:ascii="Times New Roman" w:hAnsi="Times New Roman" w:cs="Times New Roman"/>
          <w:lang w:val="ru-RU"/>
        </w:rPr>
        <w:t xml:space="preserve"> </w:t>
      </w:r>
      <w:r w:rsidRPr="009557A1">
        <w:rPr>
          <w:rFonts w:ascii="Times New Roman" w:hAnsi="Times New Roman" w:cs="Times New Roman"/>
          <w:spacing w:val="-4"/>
          <w:lang w:val="ru-RU"/>
        </w:rPr>
        <w:t>строения, сооружения, используемые для производства, хранения и первичной</w:t>
      </w:r>
      <w:r w:rsidRPr="009557A1">
        <w:rPr>
          <w:rFonts w:ascii="Times New Roman" w:hAnsi="Times New Roman" w:cs="Times New Roman"/>
          <w:lang w:val="ru-RU"/>
        </w:rPr>
        <w:t xml:space="preserve"> обработки сельскохозяйственной продукции. Входят также земли, </w:t>
      </w:r>
      <w:r w:rsidRPr="009557A1">
        <w:rPr>
          <w:rFonts w:ascii="Times New Roman" w:hAnsi="Times New Roman" w:cs="Times New Roman"/>
          <w:spacing w:val="-3"/>
          <w:lang w:val="ru-RU"/>
        </w:rPr>
        <w:t>занятые внутрихозяйственными дорогами, коммуникациями, древесно-кустарниковой</w:t>
      </w:r>
      <w:r w:rsidRPr="009557A1">
        <w:rPr>
          <w:rFonts w:ascii="Times New Roman" w:hAnsi="Times New Roman" w:cs="Times New Roman"/>
          <w:lang w:val="ru-RU"/>
        </w:rPr>
        <w:t xml:space="preserve"> раститель</w:t>
      </w:r>
      <w:r w:rsidRPr="009557A1">
        <w:rPr>
          <w:rFonts w:ascii="Times New Roman" w:hAnsi="Times New Roman" w:cs="Times New Roman"/>
          <w:spacing w:val="-4"/>
          <w:lang w:val="ru-RU"/>
        </w:rPr>
        <w:t>ностью, предназначенной для обеспечения защиты земель от воздействия негативных</w:t>
      </w:r>
      <w:r w:rsidRPr="009557A1">
        <w:rPr>
          <w:rFonts w:ascii="Times New Roman" w:hAnsi="Times New Roman" w:cs="Times New Roman"/>
          <w:lang w:val="ru-RU"/>
        </w:rPr>
        <w:t xml:space="preserve"> природных, антропогенных и техногенных воздействий, замкнутыми водоемами, и резервные земли для развития объектов сельскохозяйственного назначения.</w:t>
      </w:r>
    </w:p>
    <w:p w14:paraId="055594D5" w14:textId="77777777" w:rsidR="009557A1" w:rsidRPr="00735291" w:rsidRDefault="009557A1" w:rsidP="0069740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Земельные участки в составе зон сельскохозяйственного использования в населенных пунктах - земельные участки, занятые садово-огородными товариществами, пашнями, многолетними насаждениями, а также зданиями, строениями, сооружениями сельскохозяйственного назначения, - используются в целях ведения сельскохозяйственного </w:t>
      </w:r>
      <w:r w:rsidRPr="00735291">
        <w:rPr>
          <w:rFonts w:ascii="Times New Roman" w:hAnsi="Times New Roman" w:cs="Times New Roman"/>
          <w:sz w:val="24"/>
          <w:szCs w:val="24"/>
        </w:rPr>
        <w:lastRenderedPageBreak/>
        <w:t>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застройки.</w:t>
      </w:r>
    </w:p>
    <w:p w14:paraId="3F3B5EE2" w14:textId="77777777" w:rsidR="009557A1" w:rsidRDefault="009557A1" w:rsidP="00697400">
      <w:pPr>
        <w:spacing w:before="240"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Сельскохозяйственные угодья - пашни, сенокосы, пастбища, залежи, земли, занятые многолетними насаждениями (садами, виноградниками и другими) - в составе земель сельскохозяйственного назначения имеют приоритет в использовании и подлежат особой охране.</w:t>
      </w:r>
    </w:p>
    <w:p w14:paraId="0FFA6CB0" w14:textId="648D5B28" w:rsidR="006D1AC4" w:rsidRPr="006D1AC4" w:rsidRDefault="006D1AC4" w:rsidP="006D1AC4">
      <w:pPr>
        <w:spacing w:before="240"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AC4">
        <w:rPr>
          <w:rFonts w:ascii="Times New Roman" w:hAnsi="Times New Roman" w:cs="Times New Roman"/>
          <w:sz w:val="24"/>
          <w:szCs w:val="24"/>
        </w:rPr>
        <w:t xml:space="preserve">Площадь зон сельскохозяйственного использования в границах муниципального образования составит – </w:t>
      </w:r>
      <w:r>
        <w:rPr>
          <w:rFonts w:ascii="Times New Roman" w:hAnsi="Times New Roman" w:cs="Times New Roman"/>
          <w:sz w:val="24"/>
          <w:szCs w:val="24"/>
        </w:rPr>
        <w:t>59</w:t>
      </w:r>
      <w:r w:rsidR="00107F2F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га.</w:t>
      </w:r>
    </w:p>
    <w:p w14:paraId="152864B2" w14:textId="77777777" w:rsidR="006D1AC4" w:rsidRPr="006D1AC4" w:rsidRDefault="006D1AC4" w:rsidP="006D1AC4">
      <w:pPr>
        <w:spacing w:before="240"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AC4">
        <w:rPr>
          <w:rFonts w:ascii="Times New Roman" w:hAnsi="Times New Roman" w:cs="Times New Roman"/>
          <w:b/>
          <w:bCs/>
          <w:sz w:val="24"/>
          <w:szCs w:val="24"/>
        </w:rPr>
        <w:t>Площадь производственной зоны сельскохозяйственных предприятий составит</w:t>
      </w:r>
      <w:r w:rsidRPr="006D1AC4">
        <w:rPr>
          <w:rFonts w:ascii="Times New Roman" w:hAnsi="Times New Roman" w:cs="Times New Roman"/>
          <w:sz w:val="24"/>
          <w:szCs w:val="24"/>
        </w:rPr>
        <w:t>:</w:t>
      </w:r>
    </w:p>
    <w:p w14:paraId="600AD681" w14:textId="482C9A1C" w:rsidR="006D1AC4" w:rsidRDefault="006D1AC4" w:rsidP="006D1AC4">
      <w:pPr>
        <w:spacing w:before="240"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AC4">
        <w:rPr>
          <w:rFonts w:ascii="Times New Roman" w:hAnsi="Times New Roman" w:cs="Times New Roman"/>
          <w:sz w:val="24"/>
          <w:szCs w:val="24"/>
        </w:rPr>
        <w:tab/>
        <w:t xml:space="preserve">– </w:t>
      </w:r>
      <w:r>
        <w:rPr>
          <w:rFonts w:ascii="Times New Roman" w:hAnsi="Times New Roman" w:cs="Times New Roman"/>
          <w:sz w:val="24"/>
          <w:szCs w:val="24"/>
        </w:rPr>
        <w:t>18,68</w:t>
      </w:r>
      <w:r w:rsidRPr="006D1AC4">
        <w:rPr>
          <w:rFonts w:ascii="Times New Roman" w:hAnsi="Times New Roman" w:cs="Times New Roman"/>
          <w:sz w:val="24"/>
          <w:szCs w:val="24"/>
        </w:rPr>
        <w:t xml:space="preserve"> га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D1AC4">
        <w:rPr>
          <w:rFonts w:ascii="Times New Roman" w:hAnsi="Times New Roman" w:cs="Times New Roman"/>
          <w:sz w:val="24"/>
          <w:szCs w:val="24"/>
        </w:rPr>
        <w:tab/>
      </w:r>
    </w:p>
    <w:p w14:paraId="0745A722" w14:textId="0880AD6B" w:rsidR="009557A1" w:rsidRPr="00735291" w:rsidRDefault="009557A1" w:rsidP="00697400">
      <w:pPr>
        <w:pStyle w:val="2"/>
      </w:pPr>
      <w:bookmarkStart w:id="16" w:name="_Toc154052656"/>
      <w:r w:rsidRPr="00735291">
        <w:t>Зон</w:t>
      </w:r>
      <w:r w:rsidR="006D1AC4">
        <w:t>а</w:t>
      </w:r>
      <w:r w:rsidRPr="00735291">
        <w:t xml:space="preserve"> </w:t>
      </w:r>
      <w:bookmarkEnd w:id="16"/>
      <w:r w:rsidR="006D1AC4">
        <w:t>кладбищ</w:t>
      </w:r>
    </w:p>
    <w:p w14:paraId="162989F0" w14:textId="77777777" w:rsidR="009557A1" w:rsidRPr="009557A1" w:rsidRDefault="009557A1" w:rsidP="00697400">
      <w:pPr>
        <w:pStyle w:val="af5"/>
        <w:spacing w:before="240" w:after="0" w:line="276" w:lineRule="auto"/>
        <w:ind w:firstLine="851"/>
        <w:jc w:val="both"/>
        <w:rPr>
          <w:rFonts w:ascii="Times New Roman" w:hAnsi="Times New Roman" w:cs="Times New Roman"/>
          <w:lang w:val="ru-RU"/>
        </w:rPr>
      </w:pPr>
      <w:r w:rsidRPr="009557A1">
        <w:rPr>
          <w:rFonts w:ascii="Times New Roman" w:hAnsi="Times New Roman" w:cs="Times New Roman"/>
          <w:lang w:val="ru-RU"/>
        </w:rPr>
        <w:t>В состав территорий специального назначения могут включаться зоны, занятые кладбищами, крематориями, скотомогильниками, объектами размещения отходов производства и потребления, и иными объектами, размещение которых может быть обеспечено только путем выделения указанных зон и недопустимо в других территориальных зонах.</w:t>
      </w:r>
    </w:p>
    <w:p w14:paraId="529D73B5" w14:textId="77777777" w:rsidR="009557A1" w:rsidRDefault="009557A1" w:rsidP="00697400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Для объектов, расположенных на территориях специального назначения, в зависимости от мощности,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санитарно-защитные зоны.</w:t>
      </w:r>
    </w:p>
    <w:p w14:paraId="7852E794" w14:textId="710EB7CE" w:rsidR="006D1AC4" w:rsidRDefault="006D1AC4" w:rsidP="00697400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Площадь зоны кладбищ составит – 10,73 га.</w:t>
      </w:r>
    </w:p>
    <w:p w14:paraId="25B424F2" w14:textId="77777777" w:rsidR="00697400" w:rsidRPr="0028666D" w:rsidRDefault="00697400" w:rsidP="00697400">
      <w:pPr>
        <w:pStyle w:val="2"/>
      </w:pPr>
      <w:bookmarkStart w:id="17" w:name="_Toc154052657"/>
      <w:r>
        <w:t>Земли лесного фонда</w:t>
      </w:r>
      <w:bookmarkEnd w:id="17"/>
    </w:p>
    <w:p w14:paraId="0AFA2C49" w14:textId="77777777" w:rsidR="00697400" w:rsidRDefault="00697400" w:rsidP="00697400">
      <w:pPr>
        <w:ind w:firstLine="851"/>
        <w:jc w:val="both"/>
        <w:rPr>
          <w:rFonts w:ascii="Times New Roman" w:hAnsi="Times New Roman" w:cs="Times New Roman"/>
          <w:sz w:val="24"/>
        </w:rPr>
      </w:pPr>
      <w:r w:rsidRPr="0028666D">
        <w:rPr>
          <w:rFonts w:ascii="Times New Roman" w:hAnsi="Times New Roman" w:cs="Times New Roman"/>
          <w:sz w:val="24"/>
        </w:rPr>
        <w:t>Отношения в области использования и охраны земель лесного фонда регулируются лесным и земельным законодательством Российской Федерации. Лесное законодательство Российской Федерации состоит из Лесного кодекса, других федеральных законов и иных нормативных правовых актов Российской Федерации, а также законов и иных нормативных правовых актов субъектов Российской Федерации. Законы и иные нормативных правовые акты субъектов Российской Федерации, регулирующие лесные отношения, не могут противоречить Лесному кодексу и принимаемым в соответствии с ним федеральным законом.</w:t>
      </w:r>
      <w:bookmarkEnd w:id="0"/>
      <w:bookmarkEnd w:id="1"/>
    </w:p>
    <w:p w14:paraId="0F4C42DC" w14:textId="5D0C3DDF" w:rsidR="006D1AC4" w:rsidRDefault="006D1AC4" w:rsidP="006D1AC4">
      <w:pPr>
        <w:ind w:firstLine="851"/>
        <w:jc w:val="both"/>
        <w:rPr>
          <w:rFonts w:ascii="Times New Roman" w:hAnsi="Times New Roman" w:cs="Times New Roman"/>
          <w:sz w:val="24"/>
        </w:rPr>
      </w:pPr>
      <w:r w:rsidRPr="006D1AC4">
        <w:rPr>
          <w:rFonts w:ascii="Times New Roman" w:hAnsi="Times New Roman" w:cs="Times New Roman"/>
          <w:sz w:val="24"/>
        </w:rPr>
        <w:t xml:space="preserve">Площадь земель лесного фонда в границах муниципального образования составит – </w:t>
      </w:r>
      <w:r>
        <w:rPr>
          <w:rFonts w:ascii="Times New Roman" w:hAnsi="Times New Roman" w:cs="Times New Roman"/>
          <w:sz w:val="24"/>
        </w:rPr>
        <w:t>80</w:t>
      </w:r>
      <w:r w:rsidR="00107F2F">
        <w:rPr>
          <w:rFonts w:ascii="Times New Roman" w:hAnsi="Times New Roman" w:cs="Times New Roman"/>
          <w:sz w:val="24"/>
        </w:rPr>
        <w:t>47</w:t>
      </w:r>
      <w:r w:rsidRPr="006D1AC4">
        <w:rPr>
          <w:rFonts w:ascii="Times New Roman" w:hAnsi="Times New Roman" w:cs="Times New Roman"/>
          <w:sz w:val="24"/>
        </w:rPr>
        <w:t xml:space="preserve"> га.</w:t>
      </w:r>
    </w:p>
    <w:p w14:paraId="22926629" w14:textId="05EDBA62" w:rsidR="00E25708" w:rsidRDefault="00E25708" w:rsidP="00E25708">
      <w:pPr>
        <w:spacing w:before="240" w:after="0"/>
        <w:ind w:firstLine="851"/>
        <w:rPr>
          <w:rFonts w:ascii="Times New Roman" w:hAnsi="Times New Roman" w:cs="Times New Roman"/>
          <w:i/>
          <w:sz w:val="24"/>
          <w:szCs w:val="24"/>
        </w:rPr>
      </w:pPr>
      <w:r w:rsidRPr="001B5AC8">
        <w:rPr>
          <w:rFonts w:ascii="Times New Roman" w:hAnsi="Times New Roman" w:cs="Times New Roman"/>
          <w:i/>
          <w:sz w:val="24"/>
          <w:szCs w:val="24"/>
        </w:rPr>
        <w:t>Таблица - Баланс территории населенных пунктов</w:t>
      </w:r>
    </w:p>
    <w:tbl>
      <w:tblPr>
        <w:tblStyle w:val="ae"/>
        <w:tblW w:w="10022" w:type="dxa"/>
        <w:tblLook w:val="04A0" w:firstRow="1" w:lastRow="0" w:firstColumn="1" w:lastColumn="0" w:noHBand="0" w:noVBand="1"/>
      </w:tblPr>
      <w:tblGrid>
        <w:gridCol w:w="458"/>
        <w:gridCol w:w="2911"/>
        <w:gridCol w:w="4394"/>
        <w:gridCol w:w="2259"/>
      </w:tblGrid>
      <w:tr w:rsidR="00E25708" w:rsidRPr="00975066" w14:paraId="0A2EC860" w14:textId="77777777" w:rsidTr="000D08DE">
        <w:tc>
          <w:tcPr>
            <w:tcW w:w="458" w:type="dxa"/>
          </w:tcPr>
          <w:p w14:paraId="6565EE50" w14:textId="77777777" w:rsidR="00E25708" w:rsidRPr="00975066" w:rsidRDefault="00E25708" w:rsidP="000A7E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06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11" w:type="dxa"/>
          </w:tcPr>
          <w:p w14:paraId="12744E7A" w14:textId="77777777" w:rsidR="00E25708" w:rsidRPr="00975066" w:rsidRDefault="00E25708" w:rsidP="000A7E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066">
              <w:rPr>
                <w:rFonts w:ascii="Times New Roman" w:hAnsi="Times New Roman"/>
                <w:b/>
                <w:sz w:val="24"/>
                <w:szCs w:val="24"/>
              </w:rPr>
              <w:t>Населенный пункт</w:t>
            </w:r>
          </w:p>
        </w:tc>
        <w:tc>
          <w:tcPr>
            <w:tcW w:w="4394" w:type="dxa"/>
          </w:tcPr>
          <w:p w14:paraId="12F368E1" w14:textId="77777777" w:rsidR="00E25708" w:rsidRPr="00975066" w:rsidRDefault="00E25708" w:rsidP="000A7E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066">
              <w:rPr>
                <w:rFonts w:ascii="Times New Roman" w:hAnsi="Times New Roman"/>
                <w:b/>
                <w:sz w:val="24"/>
                <w:szCs w:val="24"/>
              </w:rPr>
              <w:t>Наименование функциональной зоны</w:t>
            </w:r>
          </w:p>
        </w:tc>
        <w:tc>
          <w:tcPr>
            <w:tcW w:w="2259" w:type="dxa"/>
          </w:tcPr>
          <w:p w14:paraId="1F0B28F4" w14:textId="77777777" w:rsidR="00E25708" w:rsidRPr="00975066" w:rsidRDefault="00E25708" w:rsidP="000A7E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066">
              <w:rPr>
                <w:rFonts w:ascii="Times New Roman" w:hAnsi="Times New Roman"/>
                <w:b/>
                <w:sz w:val="24"/>
                <w:szCs w:val="24"/>
              </w:rPr>
              <w:t>Площадь, га</w:t>
            </w:r>
          </w:p>
        </w:tc>
      </w:tr>
      <w:tr w:rsidR="00E25708" w:rsidRPr="00975066" w14:paraId="715E1AD5" w14:textId="77777777" w:rsidTr="000D08DE">
        <w:tc>
          <w:tcPr>
            <w:tcW w:w="458" w:type="dxa"/>
          </w:tcPr>
          <w:p w14:paraId="3FC9B309" w14:textId="77777777" w:rsidR="00E25708" w:rsidRPr="00975066" w:rsidRDefault="00E25708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1" w:type="dxa"/>
          </w:tcPr>
          <w:p w14:paraId="37E647E5" w14:textId="553B06AC" w:rsidR="00E25708" w:rsidRPr="00975066" w:rsidRDefault="00CC4702" w:rsidP="000A7E67">
            <w:pPr>
              <w:rPr>
                <w:rFonts w:ascii="Times New Roman" w:hAnsi="Times New Roman"/>
                <w:sz w:val="24"/>
                <w:szCs w:val="24"/>
              </w:rPr>
            </w:pPr>
            <w:r w:rsidRPr="00CC4702">
              <w:rPr>
                <w:rFonts w:ascii="Times New Roman" w:hAnsi="Times New Roman"/>
                <w:sz w:val="24"/>
                <w:szCs w:val="24"/>
              </w:rPr>
              <w:t>д. Лесной Бор</w:t>
            </w:r>
          </w:p>
        </w:tc>
        <w:tc>
          <w:tcPr>
            <w:tcW w:w="4394" w:type="dxa"/>
          </w:tcPr>
          <w:p w14:paraId="1860FE0D" w14:textId="77777777" w:rsidR="00E25708" w:rsidRDefault="00E25708" w:rsidP="000A7E67">
            <w:pPr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Жилая зона</w:t>
            </w:r>
          </w:p>
          <w:p w14:paraId="5EFFE374" w14:textId="77777777" w:rsidR="00E25708" w:rsidRPr="00DC57C8" w:rsidRDefault="00E25708" w:rsidP="000A7E67">
            <w:pPr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59" w:type="dxa"/>
          </w:tcPr>
          <w:p w14:paraId="7338D9E1" w14:textId="1E30901C" w:rsidR="00E25708" w:rsidRDefault="000D08DE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27,44</w:t>
            </w:r>
          </w:p>
          <w:p w14:paraId="7905DF8D" w14:textId="481533E9" w:rsidR="000D08DE" w:rsidRPr="00975066" w:rsidRDefault="000D08DE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27,44</w:t>
            </w:r>
          </w:p>
        </w:tc>
      </w:tr>
      <w:tr w:rsidR="00E25708" w:rsidRPr="00975066" w14:paraId="1B0B5A41" w14:textId="77777777" w:rsidTr="000D08DE">
        <w:tc>
          <w:tcPr>
            <w:tcW w:w="458" w:type="dxa"/>
          </w:tcPr>
          <w:p w14:paraId="42384BE6" w14:textId="77777777" w:rsidR="00E25708" w:rsidRPr="00975066" w:rsidRDefault="00E25708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11" w:type="dxa"/>
          </w:tcPr>
          <w:p w14:paraId="04C48D67" w14:textId="1E32FB67" w:rsidR="00E25708" w:rsidRPr="00975066" w:rsidRDefault="00CC4702" w:rsidP="000A7E67">
            <w:pPr>
              <w:rPr>
                <w:rFonts w:ascii="Times New Roman" w:hAnsi="Times New Roman"/>
                <w:sz w:val="24"/>
                <w:szCs w:val="24"/>
              </w:rPr>
            </w:pPr>
            <w:r w:rsidRPr="00CC4702">
              <w:rPr>
                <w:rFonts w:ascii="Times New Roman" w:hAnsi="Times New Roman"/>
                <w:sz w:val="24"/>
                <w:szCs w:val="24"/>
              </w:rPr>
              <w:t>п. Стрельниково</w:t>
            </w:r>
          </w:p>
        </w:tc>
        <w:tc>
          <w:tcPr>
            <w:tcW w:w="4394" w:type="dxa"/>
          </w:tcPr>
          <w:p w14:paraId="0371498A" w14:textId="77777777" w:rsidR="00E25708" w:rsidRDefault="00E25708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2C1EF18D" w14:textId="77777777" w:rsidR="00E25708" w:rsidRPr="00975066" w:rsidRDefault="00E25708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2259" w:type="dxa"/>
          </w:tcPr>
          <w:p w14:paraId="50F72923" w14:textId="77777777" w:rsidR="00E25708" w:rsidRDefault="000D08DE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1,75</w:t>
            </w:r>
          </w:p>
          <w:p w14:paraId="48E52D65" w14:textId="34F1F683" w:rsidR="000D08DE" w:rsidRPr="00975066" w:rsidRDefault="000D08DE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1,75</w:t>
            </w:r>
          </w:p>
        </w:tc>
      </w:tr>
      <w:tr w:rsidR="00E25708" w:rsidRPr="00975066" w14:paraId="0B5F2A09" w14:textId="77777777" w:rsidTr="000D08DE">
        <w:tc>
          <w:tcPr>
            <w:tcW w:w="458" w:type="dxa"/>
          </w:tcPr>
          <w:p w14:paraId="1D922BEF" w14:textId="77777777" w:rsidR="00E25708" w:rsidRPr="00975066" w:rsidRDefault="00E25708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11" w:type="dxa"/>
          </w:tcPr>
          <w:p w14:paraId="0BAC2BC5" w14:textId="6EEA8E9E" w:rsidR="00E25708" w:rsidRPr="00975066" w:rsidRDefault="00CC4702" w:rsidP="000A7E67">
            <w:pPr>
              <w:rPr>
                <w:rFonts w:ascii="Times New Roman" w:hAnsi="Times New Roman"/>
                <w:sz w:val="24"/>
                <w:szCs w:val="24"/>
              </w:rPr>
            </w:pPr>
            <w:r w:rsidRPr="00CC4702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CC4702">
              <w:rPr>
                <w:rFonts w:ascii="Times New Roman" w:hAnsi="Times New Roman"/>
                <w:sz w:val="24"/>
                <w:szCs w:val="24"/>
              </w:rPr>
              <w:t>Пичеполонга</w:t>
            </w:r>
            <w:proofErr w:type="spellEnd"/>
          </w:p>
        </w:tc>
        <w:tc>
          <w:tcPr>
            <w:tcW w:w="4394" w:type="dxa"/>
          </w:tcPr>
          <w:p w14:paraId="6717E407" w14:textId="77777777" w:rsidR="00E25708" w:rsidRDefault="00E25708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1A93DAFA" w14:textId="77777777" w:rsidR="00E25708" w:rsidRDefault="00E25708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общественно-делов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35447B05" w14:textId="77777777" w:rsidR="00E25708" w:rsidRPr="00975066" w:rsidRDefault="00E25708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ВСЕГО</w:t>
            </w:r>
          </w:p>
        </w:tc>
        <w:tc>
          <w:tcPr>
            <w:tcW w:w="2259" w:type="dxa"/>
          </w:tcPr>
          <w:p w14:paraId="4E6CA9BC" w14:textId="77777777" w:rsidR="00E25708" w:rsidRDefault="000D08DE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119,83</w:t>
            </w:r>
          </w:p>
          <w:p w14:paraId="02CD34A9" w14:textId="5AFCCEF4" w:rsidR="000D08DE" w:rsidRDefault="00C70307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0,88</w:t>
            </w:r>
          </w:p>
          <w:p w14:paraId="337ADC38" w14:textId="32A42528" w:rsidR="000D08DE" w:rsidRPr="00975066" w:rsidRDefault="00C70307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120,71</w:t>
            </w:r>
          </w:p>
        </w:tc>
      </w:tr>
      <w:tr w:rsidR="00E25708" w:rsidRPr="00975066" w14:paraId="2F23CA6B" w14:textId="77777777" w:rsidTr="000D08DE">
        <w:tc>
          <w:tcPr>
            <w:tcW w:w="458" w:type="dxa"/>
          </w:tcPr>
          <w:p w14:paraId="5CDC5F01" w14:textId="77777777" w:rsidR="00E25708" w:rsidRPr="00975066" w:rsidRDefault="00E25708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11" w:type="dxa"/>
          </w:tcPr>
          <w:p w14:paraId="0D358B00" w14:textId="5228E03B" w:rsidR="00E25708" w:rsidRPr="00975066" w:rsidRDefault="00CC4702" w:rsidP="000A7E67">
            <w:pPr>
              <w:rPr>
                <w:rFonts w:ascii="Times New Roman" w:hAnsi="Times New Roman"/>
                <w:sz w:val="24"/>
                <w:szCs w:val="24"/>
              </w:rPr>
            </w:pPr>
            <w:r w:rsidRPr="00CC4702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CC4702">
              <w:rPr>
                <w:rFonts w:ascii="Times New Roman" w:hAnsi="Times New Roman"/>
                <w:sz w:val="24"/>
                <w:szCs w:val="24"/>
              </w:rPr>
              <w:t>Клопинка</w:t>
            </w:r>
            <w:proofErr w:type="spellEnd"/>
          </w:p>
        </w:tc>
        <w:tc>
          <w:tcPr>
            <w:tcW w:w="4394" w:type="dxa"/>
          </w:tcPr>
          <w:p w14:paraId="5A22261C" w14:textId="77777777" w:rsidR="00E25708" w:rsidRDefault="00E25708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0F482D01" w14:textId="0CEB6A8F" w:rsidR="00C70307" w:rsidRDefault="00C70307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общественно-делов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64D56933" w14:textId="2FB4A913" w:rsidR="00C70307" w:rsidRDefault="00C70307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42608">
              <w:rPr>
                <w:rFonts w:ascii="Times New Roman" w:hAnsi="Times New Roman"/>
                <w:sz w:val="24"/>
                <w:szCs w:val="24"/>
              </w:rPr>
              <w:t>производственн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342608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342608">
              <w:rPr>
                <w:rFonts w:ascii="Times New Roman" w:hAnsi="Times New Roman"/>
                <w:sz w:val="24"/>
                <w:szCs w:val="24"/>
              </w:rPr>
              <w:t xml:space="preserve"> сельскохозяйственных предприятий</w:t>
            </w:r>
          </w:p>
          <w:p w14:paraId="6B1CF954" w14:textId="77777777" w:rsidR="00E25708" w:rsidRPr="00975066" w:rsidRDefault="00E25708" w:rsidP="000A7E67">
            <w:pPr>
              <w:tabs>
                <w:tab w:val="left" w:pos="346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2259" w:type="dxa"/>
          </w:tcPr>
          <w:p w14:paraId="0F78BEA9" w14:textId="77777777" w:rsidR="00E25708" w:rsidRDefault="000D08DE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75,92</w:t>
            </w:r>
          </w:p>
          <w:p w14:paraId="01DF1174" w14:textId="77777777" w:rsidR="00C70307" w:rsidRDefault="00C70307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2,36</w:t>
            </w:r>
          </w:p>
          <w:p w14:paraId="2C299C46" w14:textId="77777777" w:rsidR="00C70307" w:rsidRDefault="00C70307" w:rsidP="000A7E6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E6AECBF" w14:textId="77777777" w:rsidR="00C70307" w:rsidRDefault="00C70307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7,12</w:t>
            </w:r>
          </w:p>
          <w:p w14:paraId="02A5D688" w14:textId="2BC1B472" w:rsidR="00C70307" w:rsidRPr="00975066" w:rsidRDefault="00C70307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85,4</w:t>
            </w:r>
          </w:p>
        </w:tc>
      </w:tr>
      <w:tr w:rsidR="00E25708" w:rsidRPr="00975066" w14:paraId="19AB1FEA" w14:textId="77777777" w:rsidTr="000D08DE">
        <w:tc>
          <w:tcPr>
            <w:tcW w:w="458" w:type="dxa"/>
          </w:tcPr>
          <w:p w14:paraId="0B192865" w14:textId="77777777" w:rsidR="00E25708" w:rsidRPr="00975066" w:rsidRDefault="00E25708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11" w:type="dxa"/>
          </w:tcPr>
          <w:p w14:paraId="5F2F53AD" w14:textId="04F8468B" w:rsidR="00E25708" w:rsidRPr="00975066" w:rsidRDefault="00CC4702" w:rsidP="000A7E67">
            <w:pPr>
              <w:rPr>
                <w:rFonts w:ascii="Times New Roman" w:hAnsi="Times New Roman"/>
                <w:sz w:val="24"/>
                <w:szCs w:val="24"/>
              </w:rPr>
            </w:pPr>
            <w:r w:rsidRPr="00CC4702">
              <w:rPr>
                <w:rFonts w:ascii="Times New Roman" w:hAnsi="Times New Roman"/>
                <w:sz w:val="24"/>
                <w:szCs w:val="24"/>
              </w:rPr>
              <w:t xml:space="preserve">с. Верхний </w:t>
            </w:r>
            <w:proofErr w:type="spellStart"/>
            <w:r w:rsidRPr="00CC4702">
              <w:rPr>
                <w:rFonts w:ascii="Times New Roman" w:hAnsi="Times New Roman"/>
                <w:sz w:val="24"/>
                <w:szCs w:val="24"/>
              </w:rPr>
              <w:t>Пишляй</w:t>
            </w:r>
            <w:proofErr w:type="spellEnd"/>
          </w:p>
        </w:tc>
        <w:tc>
          <w:tcPr>
            <w:tcW w:w="4394" w:type="dxa"/>
          </w:tcPr>
          <w:p w14:paraId="35A9FB66" w14:textId="77777777" w:rsidR="00E25708" w:rsidRDefault="00E25708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0AC4ABD4" w14:textId="6D502C6C" w:rsidR="00C70307" w:rsidRDefault="00C70307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зона кладбищ</w:t>
            </w:r>
          </w:p>
          <w:p w14:paraId="551E52F1" w14:textId="77777777" w:rsidR="00E25708" w:rsidRPr="00975066" w:rsidRDefault="00E25708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2259" w:type="dxa"/>
          </w:tcPr>
          <w:p w14:paraId="5E1FD262" w14:textId="77777777" w:rsidR="00E25708" w:rsidRDefault="00C70307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19,55</w:t>
            </w:r>
          </w:p>
          <w:p w14:paraId="66321BA1" w14:textId="77777777" w:rsidR="00C70307" w:rsidRDefault="00C70307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1,43</w:t>
            </w:r>
          </w:p>
          <w:p w14:paraId="27CDB525" w14:textId="28804F65" w:rsidR="00C70307" w:rsidRPr="00975066" w:rsidRDefault="00C70307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20,98</w:t>
            </w:r>
          </w:p>
        </w:tc>
      </w:tr>
      <w:tr w:rsidR="00E25708" w:rsidRPr="00975066" w14:paraId="4C3226E6" w14:textId="77777777" w:rsidTr="000D08DE">
        <w:tc>
          <w:tcPr>
            <w:tcW w:w="458" w:type="dxa"/>
          </w:tcPr>
          <w:p w14:paraId="54F414D2" w14:textId="77777777" w:rsidR="00E25708" w:rsidRDefault="00E25708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11" w:type="dxa"/>
          </w:tcPr>
          <w:p w14:paraId="32CF9AB3" w14:textId="32D1B7BF" w:rsidR="00E25708" w:rsidRPr="00494BBB" w:rsidRDefault="00CC4702" w:rsidP="000A7E67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C4702">
              <w:rPr>
                <w:rFonts w:ascii="Times New Roman" w:hAnsi="Times New Roman"/>
                <w:sz w:val="24"/>
                <w:szCs w:val="24"/>
              </w:rPr>
              <w:t xml:space="preserve">с. Нижний </w:t>
            </w:r>
            <w:proofErr w:type="spellStart"/>
            <w:r w:rsidRPr="00CC4702">
              <w:rPr>
                <w:rFonts w:ascii="Times New Roman" w:hAnsi="Times New Roman"/>
                <w:sz w:val="24"/>
                <w:szCs w:val="24"/>
              </w:rPr>
              <w:t>Пишляй</w:t>
            </w:r>
            <w:proofErr w:type="spellEnd"/>
          </w:p>
        </w:tc>
        <w:tc>
          <w:tcPr>
            <w:tcW w:w="4394" w:type="dxa"/>
          </w:tcPr>
          <w:p w14:paraId="616E99C5" w14:textId="77777777" w:rsidR="00E25708" w:rsidRDefault="00E25708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2228783A" w14:textId="77777777" w:rsidR="00E25708" w:rsidRDefault="00E25708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2259" w:type="dxa"/>
          </w:tcPr>
          <w:p w14:paraId="2E47CEEF" w14:textId="77777777" w:rsidR="00E25708" w:rsidRDefault="00C70307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36,99</w:t>
            </w:r>
          </w:p>
          <w:p w14:paraId="778F36B1" w14:textId="13DA7859" w:rsidR="00C70307" w:rsidRDefault="00C70307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36,99</w:t>
            </w:r>
          </w:p>
        </w:tc>
      </w:tr>
      <w:tr w:rsidR="00E25708" w:rsidRPr="00975066" w14:paraId="59DB58AE" w14:textId="77777777" w:rsidTr="000D08DE">
        <w:tc>
          <w:tcPr>
            <w:tcW w:w="458" w:type="dxa"/>
          </w:tcPr>
          <w:p w14:paraId="3B0B3679" w14:textId="77777777" w:rsidR="00E25708" w:rsidRDefault="00E25708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11" w:type="dxa"/>
          </w:tcPr>
          <w:p w14:paraId="38358F88" w14:textId="0AD76FEE" w:rsidR="00E25708" w:rsidRPr="00494BBB" w:rsidRDefault="00CC4702" w:rsidP="000A7E67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C4702">
              <w:rPr>
                <w:rFonts w:ascii="Times New Roman" w:hAnsi="Times New Roman"/>
                <w:sz w:val="24"/>
                <w:szCs w:val="24"/>
              </w:rPr>
              <w:t>с. Стрельниково</w:t>
            </w:r>
          </w:p>
        </w:tc>
        <w:tc>
          <w:tcPr>
            <w:tcW w:w="4394" w:type="dxa"/>
          </w:tcPr>
          <w:p w14:paraId="79D02A7F" w14:textId="77777777" w:rsidR="00E25708" w:rsidRDefault="00E25708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32C6ABEB" w14:textId="77777777" w:rsidR="00C70307" w:rsidRDefault="00C70307" w:rsidP="00C703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общественно-делов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0ABE2A72" w14:textId="77777777" w:rsidR="00C70307" w:rsidRDefault="00C70307" w:rsidP="00C703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42608">
              <w:rPr>
                <w:rFonts w:ascii="Times New Roman" w:hAnsi="Times New Roman"/>
                <w:sz w:val="24"/>
                <w:szCs w:val="24"/>
              </w:rPr>
              <w:t>производственн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342608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342608">
              <w:rPr>
                <w:rFonts w:ascii="Times New Roman" w:hAnsi="Times New Roman"/>
                <w:sz w:val="24"/>
                <w:szCs w:val="24"/>
              </w:rPr>
              <w:t xml:space="preserve"> сельскохозяйственных предприятий</w:t>
            </w:r>
          </w:p>
          <w:p w14:paraId="41FB3F06" w14:textId="77777777" w:rsidR="00E25708" w:rsidRDefault="00E25708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2259" w:type="dxa"/>
          </w:tcPr>
          <w:p w14:paraId="0A9DF092" w14:textId="77777777" w:rsidR="00E25708" w:rsidRDefault="00C70307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123,9</w:t>
            </w:r>
          </w:p>
          <w:p w14:paraId="29E2D2D1" w14:textId="77777777" w:rsidR="001B5AC8" w:rsidRDefault="001B5AC8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5,09</w:t>
            </w:r>
          </w:p>
          <w:p w14:paraId="074BBEA1" w14:textId="77777777" w:rsidR="001B5AC8" w:rsidRDefault="001B5AC8" w:rsidP="000A7E6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7046601" w14:textId="77777777" w:rsidR="001B5AC8" w:rsidRDefault="001B5AC8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2,84</w:t>
            </w:r>
          </w:p>
          <w:p w14:paraId="4864B0B1" w14:textId="00E63F0F" w:rsidR="001B5AC8" w:rsidRDefault="001B5AC8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131,83</w:t>
            </w:r>
          </w:p>
        </w:tc>
      </w:tr>
    </w:tbl>
    <w:p w14:paraId="4EE5F802" w14:textId="0C13E891" w:rsidR="00E25708" w:rsidRPr="00975066" w:rsidRDefault="00E25708" w:rsidP="00E25708">
      <w:pPr>
        <w:spacing w:before="240"/>
        <w:ind w:firstLine="851"/>
        <w:rPr>
          <w:rFonts w:ascii="Times New Roman" w:hAnsi="Times New Roman" w:cs="Times New Roman"/>
          <w:i/>
          <w:sz w:val="24"/>
          <w:szCs w:val="24"/>
        </w:rPr>
      </w:pPr>
      <w:r w:rsidRPr="00975066">
        <w:rPr>
          <w:rFonts w:ascii="Times New Roman" w:hAnsi="Times New Roman" w:cs="Times New Roman"/>
          <w:i/>
          <w:sz w:val="24"/>
          <w:szCs w:val="24"/>
        </w:rPr>
        <w:t>Таблица 2.11.2-1 Баланс территории муниципального образования</w:t>
      </w:r>
    </w:p>
    <w:tbl>
      <w:tblPr>
        <w:tblStyle w:val="ae"/>
        <w:tblW w:w="9889" w:type="dxa"/>
        <w:tblLook w:val="04A0" w:firstRow="1" w:lastRow="0" w:firstColumn="1" w:lastColumn="0" w:noHBand="0" w:noVBand="1"/>
      </w:tblPr>
      <w:tblGrid>
        <w:gridCol w:w="3227"/>
        <w:gridCol w:w="5245"/>
        <w:gridCol w:w="1417"/>
      </w:tblGrid>
      <w:tr w:rsidR="00E25708" w:rsidRPr="00975066" w14:paraId="764161AA" w14:textId="77777777" w:rsidTr="000A7E67">
        <w:tc>
          <w:tcPr>
            <w:tcW w:w="3227" w:type="dxa"/>
          </w:tcPr>
          <w:p w14:paraId="676834AC" w14:textId="77777777" w:rsidR="00E25708" w:rsidRPr="00975066" w:rsidRDefault="00E25708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5245" w:type="dxa"/>
          </w:tcPr>
          <w:p w14:paraId="23B9A36C" w14:textId="77777777" w:rsidR="00E25708" w:rsidRPr="00975066" w:rsidRDefault="00E25708" w:rsidP="000A7E67">
            <w:pPr>
              <w:rPr>
                <w:rFonts w:ascii="Times New Roman" w:hAnsi="Times New Roman"/>
                <w:sz w:val="24"/>
                <w:szCs w:val="24"/>
              </w:rPr>
            </w:pPr>
            <w:r w:rsidRPr="00975066">
              <w:rPr>
                <w:rFonts w:ascii="Times New Roman" w:hAnsi="Times New Roman"/>
                <w:sz w:val="24"/>
                <w:szCs w:val="24"/>
              </w:rPr>
              <w:t>Наименование функциональной зоны, территории</w:t>
            </w:r>
          </w:p>
        </w:tc>
        <w:tc>
          <w:tcPr>
            <w:tcW w:w="1417" w:type="dxa"/>
          </w:tcPr>
          <w:p w14:paraId="23BF2028" w14:textId="77777777" w:rsidR="00E25708" w:rsidRPr="00975066" w:rsidRDefault="00E25708" w:rsidP="000A7E67">
            <w:pPr>
              <w:rPr>
                <w:rFonts w:ascii="Times New Roman" w:hAnsi="Times New Roman"/>
                <w:sz w:val="24"/>
                <w:szCs w:val="24"/>
              </w:rPr>
            </w:pPr>
            <w:r w:rsidRPr="00975066">
              <w:rPr>
                <w:rFonts w:ascii="Times New Roman" w:hAnsi="Times New Roman"/>
                <w:sz w:val="24"/>
                <w:szCs w:val="24"/>
              </w:rPr>
              <w:t>Площадь, га</w:t>
            </w:r>
          </w:p>
        </w:tc>
      </w:tr>
      <w:tr w:rsidR="00E25708" w:rsidRPr="00975066" w14:paraId="08F0DB45" w14:textId="77777777" w:rsidTr="000A7E67">
        <w:tc>
          <w:tcPr>
            <w:tcW w:w="3227" w:type="dxa"/>
          </w:tcPr>
          <w:p w14:paraId="454CAD5F" w14:textId="4CFA4055" w:rsidR="00E25708" w:rsidRPr="00975066" w:rsidRDefault="00B33363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ajorEastAsia" w:hAnsi="Times New Roman"/>
                <w:sz w:val="24"/>
                <w:szCs w:val="24"/>
              </w:rPr>
              <w:t>Стрельниковское</w:t>
            </w:r>
            <w:r w:rsidR="00E25708" w:rsidRPr="00975066">
              <w:rPr>
                <w:rFonts w:ascii="Times New Roman" w:eastAsiaTheme="majorEastAsia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5245" w:type="dxa"/>
          </w:tcPr>
          <w:p w14:paraId="29A3DDAB" w14:textId="77777777" w:rsidR="00E25708" w:rsidRDefault="00E25708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территории населенных пунктов</w:t>
            </w:r>
          </w:p>
          <w:p w14:paraId="0E7BBFE4" w14:textId="77777777" w:rsidR="00E25708" w:rsidRDefault="00E25708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территории лесного фонда</w:t>
            </w:r>
          </w:p>
          <w:p w14:paraId="3C7D4E58" w14:textId="77777777" w:rsidR="00E25708" w:rsidRDefault="00E25708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территории сельскохозяйственного использования</w:t>
            </w:r>
          </w:p>
          <w:p w14:paraId="2E334882" w14:textId="77777777" w:rsidR="00E25708" w:rsidRDefault="00E25708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3F5D2B">
              <w:rPr>
                <w:rFonts w:ascii="Times New Roman" w:hAnsi="Times New Roman"/>
                <w:sz w:val="24"/>
                <w:szCs w:val="24"/>
              </w:rPr>
              <w:t>роизводственная зона сельскохозяйственных предприятий</w:t>
            </w:r>
          </w:p>
          <w:p w14:paraId="00716218" w14:textId="77777777" w:rsidR="00E25708" w:rsidRDefault="00E25708" w:rsidP="000A7E67">
            <w:pPr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зона кладбищ</w:t>
            </w:r>
          </w:p>
          <w:p w14:paraId="0A9459A6" w14:textId="50D695C3" w:rsidR="00107F2F" w:rsidRDefault="00107F2F" w:rsidP="00107F2F">
            <w:pPr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зона производственной, инженерной и транспортной инфраструктур</w:t>
            </w:r>
          </w:p>
          <w:p w14:paraId="3FCC3770" w14:textId="77777777" w:rsidR="00E25708" w:rsidRPr="00975066" w:rsidRDefault="00E25708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1417" w:type="dxa"/>
          </w:tcPr>
          <w:p w14:paraId="663C6152" w14:textId="77777777" w:rsidR="00E25708" w:rsidRDefault="00107F2F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119,83</w:t>
            </w:r>
          </w:p>
          <w:p w14:paraId="1685B8B5" w14:textId="25C53CB6" w:rsidR="00107F2F" w:rsidRDefault="00107F2F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8047</w:t>
            </w:r>
            <w:r w:rsidR="00F70A6F">
              <w:rPr>
                <w:rFonts w:ascii="Times New Roman" w:hAnsi="Times New Roman"/>
                <w:sz w:val="24"/>
                <w:szCs w:val="24"/>
              </w:rPr>
              <w:t>,6</w:t>
            </w:r>
          </w:p>
          <w:p w14:paraId="6D16F804" w14:textId="77777777" w:rsidR="00107F2F" w:rsidRDefault="00107F2F" w:rsidP="000A7E6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6537DF3" w14:textId="72201A5E" w:rsidR="00107F2F" w:rsidRDefault="00107F2F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5924</w:t>
            </w:r>
            <w:r w:rsidR="00F70A6F">
              <w:rPr>
                <w:rFonts w:ascii="Times New Roman" w:hAnsi="Times New Roman"/>
                <w:sz w:val="24"/>
                <w:szCs w:val="24"/>
              </w:rPr>
              <w:t>,5</w:t>
            </w:r>
          </w:p>
          <w:p w14:paraId="4267FF8D" w14:textId="77777777" w:rsidR="00107F2F" w:rsidRDefault="00107F2F" w:rsidP="000A7E6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318ADD" w14:textId="77777777" w:rsidR="00107F2F" w:rsidRDefault="00107F2F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8,76</w:t>
            </w:r>
          </w:p>
          <w:p w14:paraId="499CEB9B" w14:textId="77777777" w:rsidR="00107F2F" w:rsidRDefault="00107F2F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1,88</w:t>
            </w:r>
          </w:p>
          <w:p w14:paraId="4F3D8EEE" w14:textId="77777777" w:rsidR="00107F2F" w:rsidRDefault="00107F2F" w:rsidP="000A7E6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B4925DA" w14:textId="77777777" w:rsidR="00107F2F" w:rsidRDefault="00107F2F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4,021</w:t>
            </w:r>
          </w:p>
          <w:p w14:paraId="7AAE39EB" w14:textId="4BE23104" w:rsidR="00F70A6F" w:rsidRPr="00975066" w:rsidRDefault="00F70A6F" w:rsidP="000A7E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14106</w:t>
            </w:r>
          </w:p>
        </w:tc>
      </w:tr>
    </w:tbl>
    <w:p w14:paraId="18CA468D" w14:textId="1EAFDFA2" w:rsidR="00E25708" w:rsidRPr="005835AE" w:rsidRDefault="00E25708" w:rsidP="005835AE">
      <w:pPr>
        <w:spacing w:before="240" w:after="0"/>
        <w:ind w:left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7459">
        <w:rPr>
          <w:rFonts w:ascii="Times New Roman" w:hAnsi="Times New Roman" w:cs="Times New Roman"/>
          <w:bCs/>
          <w:sz w:val="24"/>
          <w:szCs w:val="24"/>
        </w:rPr>
        <w:t>Площади в данной главе приведены согласно картометрическим измерениям.</w:t>
      </w:r>
    </w:p>
    <w:p w14:paraId="3467485F" w14:textId="77777777" w:rsidR="006D1AC4" w:rsidRDefault="006D1AC4" w:rsidP="006D1AC4">
      <w:pPr>
        <w:ind w:firstLine="851"/>
        <w:jc w:val="both"/>
        <w:rPr>
          <w:rFonts w:ascii="Times New Roman" w:hAnsi="Times New Roman" w:cs="Times New Roman"/>
          <w:sz w:val="24"/>
        </w:rPr>
      </w:pPr>
    </w:p>
    <w:p w14:paraId="15F37A31" w14:textId="77777777" w:rsidR="006D1AC4" w:rsidRPr="006D1AC4" w:rsidRDefault="006D1AC4" w:rsidP="006D1AC4">
      <w:pPr>
        <w:ind w:firstLine="851"/>
        <w:jc w:val="both"/>
        <w:rPr>
          <w:rFonts w:ascii="Times New Roman" w:hAnsi="Times New Roman" w:cs="Times New Roman"/>
          <w:sz w:val="24"/>
        </w:rPr>
      </w:pPr>
    </w:p>
    <w:p w14:paraId="266DD2A4" w14:textId="77777777" w:rsidR="006D1AC4" w:rsidRDefault="006D1AC4" w:rsidP="00697400">
      <w:pPr>
        <w:ind w:firstLine="851"/>
        <w:jc w:val="both"/>
        <w:rPr>
          <w:rFonts w:ascii="Times New Roman" w:hAnsi="Times New Roman" w:cs="Times New Roman"/>
          <w:sz w:val="24"/>
        </w:rPr>
      </w:pPr>
    </w:p>
    <w:sectPr w:rsidR="006D1AC4" w:rsidSect="00CD3204">
      <w:pgSz w:w="11906" w:h="16838"/>
      <w:pgMar w:top="185" w:right="70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56A70E" w14:textId="77777777" w:rsidR="00120707" w:rsidRDefault="00120707" w:rsidP="00166AF6">
      <w:pPr>
        <w:spacing w:after="0" w:line="240" w:lineRule="auto"/>
      </w:pPr>
      <w:r>
        <w:separator/>
      </w:r>
    </w:p>
  </w:endnote>
  <w:endnote w:type="continuationSeparator" w:id="0">
    <w:p w14:paraId="4E6D1351" w14:textId="77777777" w:rsidR="00120707" w:rsidRDefault="00120707" w:rsidP="00166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038646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0319A5A7" w14:textId="77777777" w:rsidR="000B601B" w:rsidRDefault="00000000">
        <w:pPr>
          <w:pStyle w:val="a7"/>
          <w:jc w:val="center"/>
        </w:pPr>
        <w:r>
          <w:pict w14:anchorId="5695C3DF"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1" o:spid="_x0000_s1025" type="#_x0000_t110" alt="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black" stroked="f">
              <v:fill r:id="rId1" o:title="" type="pattern"/>
              <w10:anchorlock/>
            </v:shape>
          </w:pict>
        </w:r>
      </w:p>
      <w:p w14:paraId="09F499D7" w14:textId="43A16F29" w:rsidR="008F7437" w:rsidRPr="00464FC6" w:rsidRDefault="007B779C" w:rsidP="0051355F">
        <w:pPr>
          <w:pStyle w:val="a7"/>
          <w:jc w:val="both"/>
          <w:rPr>
            <w:rFonts w:ascii="Times New Roman" w:hAnsi="Times New Roman" w:cs="Times New Roman"/>
            <w:sz w:val="24"/>
          </w:rPr>
        </w:pPr>
        <w:r>
          <w:rPr>
            <w:rFonts w:ascii="Times New Roman" w:hAnsi="Times New Roman" w:cs="Times New Roman"/>
            <w:sz w:val="24"/>
          </w:rPr>
          <w:t>АО «РЦПД «КАДАСТР» 202</w:t>
        </w:r>
        <w:r w:rsidR="00076703">
          <w:rPr>
            <w:rFonts w:ascii="Times New Roman" w:hAnsi="Times New Roman" w:cs="Times New Roman"/>
            <w:sz w:val="24"/>
          </w:rPr>
          <w:t>4</w:t>
        </w:r>
        <w:r>
          <w:rPr>
            <w:rFonts w:ascii="Times New Roman" w:hAnsi="Times New Roman" w:cs="Times New Roman"/>
            <w:sz w:val="24"/>
          </w:rPr>
          <w:t xml:space="preserve"> г.</w:t>
        </w:r>
        <w:r w:rsidR="0051355F">
          <w:rPr>
            <w:rFonts w:ascii="Times New Roman" w:hAnsi="Times New Roman" w:cs="Times New Roman"/>
            <w:sz w:val="24"/>
          </w:rPr>
          <w:t xml:space="preserve">                                                </w:t>
        </w:r>
        <w:r w:rsidR="000B601B" w:rsidRPr="00464FC6">
          <w:rPr>
            <w:rFonts w:ascii="Times New Roman" w:hAnsi="Times New Roman" w:cs="Times New Roman"/>
            <w:sz w:val="24"/>
          </w:rPr>
          <w:fldChar w:fldCharType="begin"/>
        </w:r>
        <w:r w:rsidR="000B601B" w:rsidRPr="00464FC6">
          <w:rPr>
            <w:rFonts w:ascii="Times New Roman" w:hAnsi="Times New Roman" w:cs="Times New Roman"/>
            <w:sz w:val="24"/>
          </w:rPr>
          <w:instrText>PAGE    \* MERGEFORMAT</w:instrText>
        </w:r>
        <w:r w:rsidR="000B601B" w:rsidRPr="00464FC6">
          <w:rPr>
            <w:rFonts w:ascii="Times New Roman" w:hAnsi="Times New Roman" w:cs="Times New Roman"/>
            <w:sz w:val="24"/>
          </w:rPr>
          <w:fldChar w:fldCharType="separate"/>
        </w:r>
        <w:r w:rsidR="00697400">
          <w:rPr>
            <w:rFonts w:ascii="Times New Roman" w:hAnsi="Times New Roman" w:cs="Times New Roman"/>
            <w:noProof/>
            <w:sz w:val="24"/>
          </w:rPr>
          <w:t>4</w:t>
        </w:r>
        <w:r w:rsidR="000B601B" w:rsidRPr="00464FC6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7E2FDD" w14:textId="77777777" w:rsidR="00120707" w:rsidRDefault="00120707" w:rsidP="00166AF6">
      <w:pPr>
        <w:spacing w:after="0" w:line="240" w:lineRule="auto"/>
      </w:pPr>
      <w:r>
        <w:separator/>
      </w:r>
    </w:p>
  </w:footnote>
  <w:footnote w:type="continuationSeparator" w:id="0">
    <w:p w14:paraId="03AE240F" w14:textId="77777777" w:rsidR="00120707" w:rsidRDefault="00120707" w:rsidP="00166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688B5" w14:textId="77777777" w:rsidR="0007482A" w:rsidRPr="00A911BB" w:rsidRDefault="00AF5C60" w:rsidP="0007482A">
    <w:pPr>
      <w:pStyle w:val="a5"/>
      <w:jc w:val="center"/>
      <w:rPr>
        <w:rFonts w:ascii="Times New Roman" w:eastAsiaTheme="majorEastAsia" w:hAnsi="Times New Roman" w:cs="Times New Roman"/>
        <w:b/>
        <w:bCs/>
        <w:color w:val="981B06"/>
        <w:sz w:val="20"/>
        <w:szCs w:val="20"/>
      </w:rPr>
    </w:pPr>
    <w:r w:rsidRPr="00A911BB">
      <w:rPr>
        <w:rFonts w:ascii="Times New Roman" w:eastAsiaTheme="majorEastAsia" w:hAnsi="Times New Roman" w:cs="Times New Roman"/>
        <w:b/>
        <w:bCs/>
        <w:color w:val="981B06"/>
        <w:sz w:val="20"/>
        <w:szCs w:val="20"/>
      </w:rPr>
      <w:t xml:space="preserve">Генеральный план </w:t>
    </w:r>
    <w:r w:rsidR="00076703" w:rsidRPr="00A911BB">
      <w:rPr>
        <w:rFonts w:ascii="Times New Roman" w:eastAsiaTheme="majorEastAsia" w:hAnsi="Times New Roman" w:cs="Times New Roman"/>
        <w:b/>
        <w:bCs/>
        <w:color w:val="981B06"/>
        <w:sz w:val="20"/>
        <w:szCs w:val="20"/>
      </w:rPr>
      <w:t>Стрельниковского</w:t>
    </w:r>
    <w:r w:rsidRPr="00A911BB">
      <w:rPr>
        <w:rFonts w:ascii="Times New Roman" w:eastAsiaTheme="majorEastAsia" w:hAnsi="Times New Roman" w:cs="Times New Roman"/>
        <w:b/>
        <w:bCs/>
        <w:color w:val="981B06"/>
        <w:sz w:val="20"/>
        <w:szCs w:val="20"/>
      </w:rPr>
      <w:t xml:space="preserve"> сельского поселения</w:t>
    </w:r>
    <w:r w:rsidR="0007482A" w:rsidRPr="00A911BB">
      <w:rPr>
        <w:rFonts w:ascii="Times New Roman" w:eastAsiaTheme="majorEastAsia" w:hAnsi="Times New Roman" w:cs="Times New Roman"/>
        <w:b/>
        <w:bCs/>
        <w:color w:val="981B06"/>
        <w:sz w:val="20"/>
        <w:szCs w:val="20"/>
      </w:rPr>
      <w:t xml:space="preserve"> </w:t>
    </w:r>
  </w:p>
  <w:p w14:paraId="490D3E7C" w14:textId="19C17AF3" w:rsidR="003A78F6" w:rsidRPr="00A911BB" w:rsidRDefault="0007482A" w:rsidP="0007482A">
    <w:pPr>
      <w:pStyle w:val="a5"/>
      <w:jc w:val="center"/>
      <w:rPr>
        <w:b/>
        <w:bCs/>
        <w:color w:val="981B06"/>
        <w:sz w:val="20"/>
        <w:szCs w:val="20"/>
      </w:rPr>
    </w:pPr>
    <w:r w:rsidRPr="00A911BB">
      <w:rPr>
        <w:rFonts w:ascii="Times New Roman" w:eastAsiaTheme="majorEastAsia" w:hAnsi="Times New Roman" w:cs="Times New Roman"/>
        <w:b/>
        <w:bCs/>
        <w:color w:val="981B06"/>
        <w:sz w:val="20"/>
        <w:szCs w:val="20"/>
      </w:rPr>
      <w:t>Атюрьевского муниципального района Республики Мордовия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E8A8802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72A6DBEA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1216"/>
        </w:tabs>
        <w:ind w:left="121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360"/>
        </w:tabs>
        <w:ind w:left="13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504"/>
        </w:tabs>
        <w:ind w:left="150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648"/>
        </w:tabs>
        <w:ind w:left="16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792"/>
        </w:tabs>
        <w:ind w:left="17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936"/>
        </w:tabs>
        <w:ind w:left="19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080"/>
        </w:tabs>
        <w:ind w:left="20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224"/>
        </w:tabs>
        <w:ind w:left="222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/>
        <w:color w:val="auto"/>
      </w:r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2E12D7F"/>
    <w:multiLevelType w:val="hybridMultilevel"/>
    <w:tmpl w:val="57560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C51AB4"/>
    <w:multiLevelType w:val="hybridMultilevel"/>
    <w:tmpl w:val="FD80CFBA"/>
    <w:lvl w:ilvl="0" w:tplc="7C4A7E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5D8527D"/>
    <w:multiLevelType w:val="hybridMultilevel"/>
    <w:tmpl w:val="7F042ADC"/>
    <w:lvl w:ilvl="0" w:tplc="762C1A70">
      <w:start w:val="1"/>
      <w:numFmt w:val="decimal"/>
      <w:lvlText w:val="%1."/>
      <w:lvlJc w:val="left"/>
      <w:pPr>
        <w:ind w:left="1211" w:hanging="360"/>
      </w:pPr>
      <w:rPr>
        <w:rFonts w:eastAsia="Calibr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BC0648A"/>
    <w:multiLevelType w:val="hybridMultilevel"/>
    <w:tmpl w:val="94261BF8"/>
    <w:name w:val="WW8Num35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 w15:restartNumberingAfterBreak="0">
    <w:nsid w:val="154C3AC2"/>
    <w:multiLevelType w:val="hybridMultilevel"/>
    <w:tmpl w:val="CF1AD18A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E0DAA0AC">
      <w:start w:val="1"/>
      <w:numFmt w:val="bullet"/>
      <w:lvlText w:val="־"/>
      <w:lvlJc w:val="left"/>
      <w:pPr>
        <w:tabs>
          <w:tab w:val="num" w:pos="1200"/>
        </w:tabs>
        <w:ind w:left="120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AF134B"/>
    <w:multiLevelType w:val="hybridMultilevel"/>
    <w:tmpl w:val="8A704C1E"/>
    <w:lvl w:ilvl="0" w:tplc="00000006">
      <w:start w:val="1"/>
      <w:numFmt w:val="bullet"/>
      <w:lvlText w:val="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2B3749"/>
    <w:multiLevelType w:val="hybridMultilevel"/>
    <w:tmpl w:val="3BF80B0A"/>
    <w:lvl w:ilvl="0" w:tplc="00000040">
      <w:start w:val="1"/>
      <w:numFmt w:val="bullet"/>
      <w:lvlText w:val="−"/>
      <w:lvlJc w:val="left"/>
      <w:pPr>
        <w:ind w:left="928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56661FD"/>
    <w:multiLevelType w:val="hybridMultilevel"/>
    <w:tmpl w:val="0606955A"/>
    <w:lvl w:ilvl="0" w:tplc="00000008">
      <w:start w:val="1"/>
      <w:numFmt w:val="bullet"/>
      <w:lvlText w:val="−"/>
      <w:lvlJc w:val="left"/>
      <w:pPr>
        <w:ind w:left="928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CE16EAF"/>
    <w:multiLevelType w:val="hybridMultilevel"/>
    <w:tmpl w:val="9788AEFA"/>
    <w:lvl w:ilvl="0" w:tplc="00000003">
      <w:start w:val="1"/>
      <w:numFmt w:val="bullet"/>
      <w:lvlText w:val="−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C137B"/>
    <w:multiLevelType w:val="hybridMultilevel"/>
    <w:tmpl w:val="16A2A160"/>
    <w:lvl w:ilvl="0" w:tplc="00000006">
      <w:start w:val="1"/>
      <w:numFmt w:val="bullet"/>
      <w:lvlText w:val=""/>
      <w:lvlJc w:val="left"/>
      <w:pPr>
        <w:ind w:left="1429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E76143D"/>
    <w:multiLevelType w:val="multilevel"/>
    <w:tmpl w:val="BB1254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F25591C"/>
    <w:multiLevelType w:val="hybridMultilevel"/>
    <w:tmpl w:val="190056E0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6" w15:restartNumberingAfterBreak="0">
    <w:nsid w:val="38EC62E0"/>
    <w:multiLevelType w:val="hybridMultilevel"/>
    <w:tmpl w:val="C832DDDA"/>
    <w:lvl w:ilvl="0" w:tplc="F89C4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E190C54"/>
    <w:multiLevelType w:val="multilevel"/>
    <w:tmpl w:val="BC78C37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 w15:restartNumberingAfterBreak="0">
    <w:nsid w:val="3E7676F3"/>
    <w:multiLevelType w:val="hybridMultilevel"/>
    <w:tmpl w:val="3586A686"/>
    <w:lvl w:ilvl="0" w:tplc="00000040">
      <w:start w:val="1"/>
      <w:numFmt w:val="bullet"/>
      <w:lvlText w:val="−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 w15:restartNumberingAfterBreak="0">
    <w:nsid w:val="40912BF5"/>
    <w:multiLevelType w:val="hybridMultilevel"/>
    <w:tmpl w:val="3348B5AE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A31B3D"/>
    <w:multiLevelType w:val="hybridMultilevel"/>
    <w:tmpl w:val="5F76C362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7193D"/>
    <w:multiLevelType w:val="multilevel"/>
    <w:tmpl w:val="C6A06788"/>
    <w:lvl w:ilvl="0">
      <w:start w:val="1"/>
      <w:numFmt w:val="bullet"/>
      <w:lvlText w:val=""/>
      <w:lvlJc w:val="left"/>
      <w:pPr>
        <w:tabs>
          <w:tab w:val="num" w:pos="0"/>
        </w:tabs>
        <w:ind w:left="432" w:hanging="432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576" w:hanging="576"/>
      </w:pPr>
      <w:rPr>
        <w:rFonts w:ascii="Symbol" w:hAnsi="Symbol" w:hint="default"/>
        <w:color w:val="auto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2" w15:restartNumberingAfterBreak="0">
    <w:nsid w:val="466A2452"/>
    <w:multiLevelType w:val="hybridMultilevel"/>
    <w:tmpl w:val="F7B46864"/>
    <w:lvl w:ilvl="0" w:tplc="F600F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191129"/>
    <w:multiLevelType w:val="hybridMultilevel"/>
    <w:tmpl w:val="5DFC2976"/>
    <w:lvl w:ilvl="0" w:tplc="E1C625E0">
      <w:start w:val="3"/>
      <w:numFmt w:val="decimal"/>
      <w:lvlText w:val="%1"/>
      <w:lvlJc w:val="left"/>
      <w:pPr>
        <w:ind w:left="720" w:hanging="360"/>
      </w:pPr>
      <w:rPr>
        <w:rFonts w:ascii="Calibri" w:eastAsia="Times New Roman" w:hAnsi="Calibri" w:cs="Times New Roman"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682FDC"/>
    <w:multiLevelType w:val="hybridMultilevel"/>
    <w:tmpl w:val="5F76C362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A80F55"/>
    <w:multiLevelType w:val="hybridMultilevel"/>
    <w:tmpl w:val="D55CB3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332DE"/>
    <w:multiLevelType w:val="multilevel"/>
    <w:tmpl w:val="6602B3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4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27" w15:restartNumberingAfterBreak="0">
    <w:nsid w:val="54E22E24"/>
    <w:multiLevelType w:val="hybridMultilevel"/>
    <w:tmpl w:val="B24E09A2"/>
    <w:lvl w:ilvl="0" w:tplc="7C4A7E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 w15:restartNumberingAfterBreak="0">
    <w:nsid w:val="5B25586E"/>
    <w:multiLevelType w:val="hybridMultilevel"/>
    <w:tmpl w:val="7BBC474C"/>
    <w:lvl w:ilvl="0" w:tplc="00000040">
      <w:start w:val="1"/>
      <w:numFmt w:val="bullet"/>
      <w:lvlText w:val="−"/>
      <w:lvlJc w:val="left"/>
      <w:pPr>
        <w:ind w:left="1287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1736B6"/>
    <w:multiLevelType w:val="hybridMultilevel"/>
    <w:tmpl w:val="345409DA"/>
    <w:lvl w:ilvl="0" w:tplc="00000006">
      <w:start w:val="1"/>
      <w:numFmt w:val="bullet"/>
      <w:lvlText w:val="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700905"/>
    <w:multiLevelType w:val="hybridMultilevel"/>
    <w:tmpl w:val="3348B5AE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E6C77"/>
    <w:multiLevelType w:val="hybridMultilevel"/>
    <w:tmpl w:val="3348B5AE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430617"/>
    <w:multiLevelType w:val="hybridMultilevel"/>
    <w:tmpl w:val="B3F44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606DD4"/>
    <w:multiLevelType w:val="hybridMultilevel"/>
    <w:tmpl w:val="CE2E754E"/>
    <w:lvl w:ilvl="0" w:tplc="0C2A285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7C956F4"/>
    <w:multiLevelType w:val="hybridMultilevel"/>
    <w:tmpl w:val="29F64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E5FD8"/>
    <w:multiLevelType w:val="hybridMultilevel"/>
    <w:tmpl w:val="3348B5AE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FB640A"/>
    <w:multiLevelType w:val="hybridMultilevel"/>
    <w:tmpl w:val="5F76C362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270D8C"/>
    <w:multiLevelType w:val="hybridMultilevel"/>
    <w:tmpl w:val="F7B22BA0"/>
    <w:lvl w:ilvl="0" w:tplc="00000003">
      <w:start w:val="1"/>
      <w:numFmt w:val="bullet"/>
      <w:lvlText w:val="−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1852D5"/>
    <w:multiLevelType w:val="hybridMultilevel"/>
    <w:tmpl w:val="EE2E004E"/>
    <w:lvl w:ilvl="0" w:tplc="E3C834DE">
      <w:start w:val="1"/>
      <w:numFmt w:val="bullet"/>
      <w:lvlText w:val=""/>
      <w:lvlJc w:val="left"/>
      <w:pPr>
        <w:tabs>
          <w:tab w:val="num" w:pos="1134"/>
        </w:tabs>
        <w:ind w:left="1247" w:hanging="39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01497052">
    <w:abstractNumId w:val="17"/>
  </w:num>
  <w:num w:numId="2" w16cid:durableId="885750514">
    <w:abstractNumId w:val="26"/>
  </w:num>
  <w:num w:numId="3" w16cid:durableId="1019550664">
    <w:abstractNumId w:val="22"/>
  </w:num>
  <w:num w:numId="4" w16cid:durableId="180819321">
    <w:abstractNumId w:val="16"/>
  </w:num>
  <w:num w:numId="5" w16cid:durableId="1974552967">
    <w:abstractNumId w:val="1"/>
  </w:num>
  <w:num w:numId="6" w16cid:durableId="433599910">
    <w:abstractNumId w:val="21"/>
  </w:num>
  <w:num w:numId="7" w16cid:durableId="1187133665">
    <w:abstractNumId w:val="23"/>
  </w:num>
  <w:num w:numId="8" w16cid:durableId="2099599104">
    <w:abstractNumId w:val="15"/>
  </w:num>
  <w:num w:numId="9" w16cid:durableId="1495338341">
    <w:abstractNumId w:val="34"/>
  </w:num>
  <w:num w:numId="10" w16cid:durableId="1706369748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11" w16cid:durableId="388574296">
    <w:abstractNumId w:val="33"/>
  </w:num>
  <w:num w:numId="12" w16cid:durableId="1982299673">
    <w:abstractNumId w:val="6"/>
  </w:num>
  <w:num w:numId="13" w16cid:durableId="1297907232">
    <w:abstractNumId w:val="19"/>
  </w:num>
  <w:num w:numId="14" w16cid:durableId="25715249">
    <w:abstractNumId w:val="35"/>
  </w:num>
  <w:num w:numId="15" w16cid:durableId="784693952">
    <w:abstractNumId w:val="30"/>
  </w:num>
  <w:num w:numId="16" w16cid:durableId="1050685507">
    <w:abstractNumId w:val="31"/>
  </w:num>
  <w:num w:numId="17" w16cid:durableId="441731858">
    <w:abstractNumId w:val="11"/>
  </w:num>
  <w:num w:numId="18" w16cid:durableId="1023090373">
    <w:abstractNumId w:val="28"/>
  </w:num>
  <w:num w:numId="19" w16cid:durableId="894706667">
    <w:abstractNumId w:val="20"/>
  </w:num>
  <w:num w:numId="20" w16cid:durableId="2136873457">
    <w:abstractNumId w:val="36"/>
  </w:num>
  <w:num w:numId="21" w16cid:durableId="1029795189">
    <w:abstractNumId w:val="24"/>
  </w:num>
  <w:num w:numId="22" w16cid:durableId="223103850">
    <w:abstractNumId w:val="10"/>
  </w:num>
  <w:num w:numId="23" w16cid:durableId="537815192">
    <w:abstractNumId w:val="18"/>
  </w:num>
  <w:num w:numId="24" w16cid:durableId="637876170">
    <w:abstractNumId w:val="2"/>
  </w:num>
  <w:num w:numId="25" w16cid:durableId="1306662295">
    <w:abstractNumId w:val="4"/>
  </w:num>
  <w:num w:numId="26" w16cid:durableId="465975380">
    <w:abstractNumId w:val="14"/>
  </w:num>
  <w:num w:numId="27" w16cid:durableId="804470316">
    <w:abstractNumId w:val="12"/>
  </w:num>
  <w:num w:numId="28" w16cid:durableId="342125603">
    <w:abstractNumId w:val="37"/>
  </w:num>
  <w:num w:numId="29" w16cid:durableId="653490765">
    <w:abstractNumId w:val="38"/>
  </w:num>
  <w:num w:numId="30" w16cid:durableId="1578711356">
    <w:abstractNumId w:val="25"/>
  </w:num>
  <w:num w:numId="31" w16cid:durableId="1015768786">
    <w:abstractNumId w:val="13"/>
  </w:num>
  <w:num w:numId="32" w16cid:durableId="498620289">
    <w:abstractNumId w:val="29"/>
  </w:num>
  <w:num w:numId="33" w16cid:durableId="1216240839">
    <w:abstractNumId w:val="9"/>
  </w:num>
  <w:num w:numId="34" w16cid:durableId="450560954">
    <w:abstractNumId w:val="8"/>
  </w:num>
  <w:num w:numId="35" w16cid:durableId="539169943">
    <w:abstractNumId w:val="7"/>
  </w:num>
  <w:num w:numId="36" w16cid:durableId="1386290882">
    <w:abstractNumId w:val="3"/>
  </w:num>
  <w:num w:numId="37" w16cid:durableId="108939800">
    <w:abstractNumId w:val="32"/>
  </w:num>
  <w:num w:numId="38" w16cid:durableId="12187370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15515470">
    <w:abstractNumId w:val="27"/>
  </w:num>
  <w:num w:numId="40" w16cid:durableId="201715030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6AF6"/>
    <w:rsid w:val="000069BD"/>
    <w:rsid w:val="00007A37"/>
    <w:rsid w:val="0001421C"/>
    <w:rsid w:val="000149A9"/>
    <w:rsid w:val="0001726A"/>
    <w:rsid w:val="00020865"/>
    <w:rsid w:val="00027166"/>
    <w:rsid w:val="00034798"/>
    <w:rsid w:val="000415D4"/>
    <w:rsid w:val="00044E04"/>
    <w:rsid w:val="000522CB"/>
    <w:rsid w:val="00052A26"/>
    <w:rsid w:val="000603E8"/>
    <w:rsid w:val="00061E9C"/>
    <w:rsid w:val="0006374F"/>
    <w:rsid w:val="00071982"/>
    <w:rsid w:val="0007482A"/>
    <w:rsid w:val="00076703"/>
    <w:rsid w:val="00086F31"/>
    <w:rsid w:val="00087ADC"/>
    <w:rsid w:val="00092586"/>
    <w:rsid w:val="000A108C"/>
    <w:rsid w:val="000B1588"/>
    <w:rsid w:val="000B1DE9"/>
    <w:rsid w:val="000B3D27"/>
    <w:rsid w:val="000B528E"/>
    <w:rsid w:val="000B601B"/>
    <w:rsid w:val="000C2EDF"/>
    <w:rsid w:val="000C77D5"/>
    <w:rsid w:val="000D08DE"/>
    <w:rsid w:val="000E0E02"/>
    <w:rsid w:val="000E1BFD"/>
    <w:rsid w:val="000E6402"/>
    <w:rsid w:val="000E68C0"/>
    <w:rsid w:val="000F7F18"/>
    <w:rsid w:val="00107F2F"/>
    <w:rsid w:val="00111FEF"/>
    <w:rsid w:val="001121B9"/>
    <w:rsid w:val="00113FA0"/>
    <w:rsid w:val="00116357"/>
    <w:rsid w:val="00120707"/>
    <w:rsid w:val="00124490"/>
    <w:rsid w:val="00124A1B"/>
    <w:rsid w:val="00131974"/>
    <w:rsid w:val="00147C44"/>
    <w:rsid w:val="0015715C"/>
    <w:rsid w:val="00163DED"/>
    <w:rsid w:val="00164372"/>
    <w:rsid w:val="00166AF6"/>
    <w:rsid w:val="00167DCF"/>
    <w:rsid w:val="0017014B"/>
    <w:rsid w:val="00170D11"/>
    <w:rsid w:val="001824C8"/>
    <w:rsid w:val="001901B7"/>
    <w:rsid w:val="00197207"/>
    <w:rsid w:val="001A53F9"/>
    <w:rsid w:val="001B3C2E"/>
    <w:rsid w:val="001B5AC8"/>
    <w:rsid w:val="001C3660"/>
    <w:rsid w:val="001C679F"/>
    <w:rsid w:val="001D17DA"/>
    <w:rsid w:val="001D58DA"/>
    <w:rsid w:val="001E0812"/>
    <w:rsid w:val="001E0B7E"/>
    <w:rsid w:val="001E1E42"/>
    <w:rsid w:val="001E5487"/>
    <w:rsid w:val="001E61AD"/>
    <w:rsid w:val="001E6553"/>
    <w:rsid w:val="001F05C9"/>
    <w:rsid w:val="001F37AF"/>
    <w:rsid w:val="00200BEC"/>
    <w:rsid w:val="00204229"/>
    <w:rsid w:val="002124EA"/>
    <w:rsid w:val="0021285D"/>
    <w:rsid w:val="00212FF6"/>
    <w:rsid w:val="0021392D"/>
    <w:rsid w:val="00222ABC"/>
    <w:rsid w:val="00223975"/>
    <w:rsid w:val="002249CA"/>
    <w:rsid w:val="00225960"/>
    <w:rsid w:val="00236790"/>
    <w:rsid w:val="002476DA"/>
    <w:rsid w:val="00247868"/>
    <w:rsid w:val="0026468D"/>
    <w:rsid w:val="00282765"/>
    <w:rsid w:val="00285F3D"/>
    <w:rsid w:val="0028666D"/>
    <w:rsid w:val="002947BB"/>
    <w:rsid w:val="002A273D"/>
    <w:rsid w:val="002A41F9"/>
    <w:rsid w:val="002B06D1"/>
    <w:rsid w:val="002B0B53"/>
    <w:rsid w:val="002D2A38"/>
    <w:rsid w:val="002D463F"/>
    <w:rsid w:val="002E005E"/>
    <w:rsid w:val="002E1AEE"/>
    <w:rsid w:val="002F3ABF"/>
    <w:rsid w:val="00303BD0"/>
    <w:rsid w:val="00305ED4"/>
    <w:rsid w:val="00327951"/>
    <w:rsid w:val="003366C4"/>
    <w:rsid w:val="00344734"/>
    <w:rsid w:val="00345F0D"/>
    <w:rsid w:val="00346F7A"/>
    <w:rsid w:val="00352C91"/>
    <w:rsid w:val="0036014A"/>
    <w:rsid w:val="00361C71"/>
    <w:rsid w:val="0037422E"/>
    <w:rsid w:val="00383CC1"/>
    <w:rsid w:val="00394F67"/>
    <w:rsid w:val="003969B7"/>
    <w:rsid w:val="003A5751"/>
    <w:rsid w:val="003A78F6"/>
    <w:rsid w:val="003B4C57"/>
    <w:rsid w:val="003C0567"/>
    <w:rsid w:val="003C13DC"/>
    <w:rsid w:val="003C7F39"/>
    <w:rsid w:val="003D5502"/>
    <w:rsid w:val="003D57CC"/>
    <w:rsid w:val="003D7433"/>
    <w:rsid w:val="003E1600"/>
    <w:rsid w:val="003E3344"/>
    <w:rsid w:val="003F2C66"/>
    <w:rsid w:val="00400748"/>
    <w:rsid w:val="00413E5C"/>
    <w:rsid w:val="0041545A"/>
    <w:rsid w:val="004156F8"/>
    <w:rsid w:val="00417FE7"/>
    <w:rsid w:val="00423DB6"/>
    <w:rsid w:val="00426337"/>
    <w:rsid w:val="00426A10"/>
    <w:rsid w:val="0043147E"/>
    <w:rsid w:val="00435DD0"/>
    <w:rsid w:val="004378A1"/>
    <w:rsid w:val="00441452"/>
    <w:rsid w:val="004417DD"/>
    <w:rsid w:val="00450AB7"/>
    <w:rsid w:val="00454B29"/>
    <w:rsid w:val="00462B5F"/>
    <w:rsid w:val="00464FC6"/>
    <w:rsid w:val="00470AD8"/>
    <w:rsid w:val="00473B68"/>
    <w:rsid w:val="00474B2C"/>
    <w:rsid w:val="00474C6F"/>
    <w:rsid w:val="004854E0"/>
    <w:rsid w:val="00487048"/>
    <w:rsid w:val="004923AA"/>
    <w:rsid w:val="004945C3"/>
    <w:rsid w:val="00495C9A"/>
    <w:rsid w:val="004A1C49"/>
    <w:rsid w:val="004A1FFC"/>
    <w:rsid w:val="004A5A89"/>
    <w:rsid w:val="004A67E1"/>
    <w:rsid w:val="004A7DE2"/>
    <w:rsid w:val="004C1D5D"/>
    <w:rsid w:val="004C2DE0"/>
    <w:rsid w:val="004C2E55"/>
    <w:rsid w:val="004C5CA7"/>
    <w:rsid w:val="004C76DC"/>
    <w:rsid w:val="004D337E"/>
    <w:rsid w:val="004D77BE"/>
    <w:rsid w:val="004E2059"/>
    <w:rsid w:val="004E45D6"/>
    <w:rsid w:val="004F120A"/>
    <w:rsid w:val="004F32F0"/>
    <w:rsid w:val="004F5333"/>
    <w:rsid w:val="00503D2A"/>
    <w:rsid w:val="0050428D"/>
    <w:rsid w:val="00504AFA"/>
    <w:rsid w:val="00511A42"/>
    <w:rsid w:val="00511A63"/>
    <w:rsid w:val="005129F0"/>
    <w:rsid w:val="00512C11"/>
    <w:rsid w:val="0051355F"/>
    <w:rsid w:val="00520C2A"/>
    <w:rsid w:val="005227FE"/>
    <w:rsid w:val="00526B3B"/>
    <w:rsid w:val="005305C3"/>
    <w:rsid w:val="00536104"/>
    <w:rsid w:val="00537368"/>
    <w:rsid w:val="005423D5"/>
    <w:rsid w:val="00542E2C"/>
    <w:rsid w:val="0054380B"/>
    <w:rsid w:val="005533D3"/>
    <w:rsid w:val="00553BE4"/>
    <w:rsid w:val="0055588B"/>
    <w:rsid w:val="0056224E"/>
    <w:rsid w:val="00567921"/>
    <w:rsid w:val="00567AE6"/>
    <w:rsid w:val="005835AE"/>
    <w:rsid w:val="00586DD2"/>
    <w:rsid w:val="005A3410"/>
    <w:rsid w:val="005A431E"/>
    <w:rsid w:val="005B12BC"/>
    <w:rsid w:val="005B35EA"/>
    <w:rsid w:val="005B6803"/>
    <w:rsid w:val="005C035E"/>
    <w:rsid w:val="005C702A"/>
    <w:rsid w:val="005D2AEF"/>
    <w:rsid w:val="005E7CFA"/>
    <w:rsid w:val="005F25FE"/>
    <w:rsid w:val="005F3193"/>
    <w:rsid w:val="005F4AE0"/>
    <w:rsid w:val="00606058"/>
    <w:rsid w:val="00614557"/>
    <w:rsid w:val="006157B1"/>
    <w:rsid w:val="00615FA3"/>
    <w:rsid w:val="006175FD"/>
    <w:rsid w:val="006238EE"/>
    <w:rsid w:val="00625361"/>
    <w:rsid w:val="00627508"/>
    <w:rsid w:val="006315EE"/>
    <w:rsid w:val="00634C1E"/>
    <w:rsid w:val="00635378"/>
    <w:rsid w:val="0064183A"/>
    <w:rsid w:val="006447E1"/>
    <w:rsid w:val="006512CC"/>
    <w:rsid w:val="00663523"/>
    <w:rsid w:val="006643E1"/>
    <w:rsid w:val="0066778D"/>
    <w:rsid w:val="00675BF4"/>
    <w:rsid w:val="00680F0C"/>
    <w:rsid w:val="00681802"/>
    <w:rsid w:val="00694711"/>
    <w:rsid w:val="006953D7"/>
    <w:rsid w:val="00697400"/>
    <w:rsid w:val="00697C57"/>
    <w:rsid w:val="006A1DC3"/>
    <w:rsid w:val="006A6936"/>
    <w:rsid w:val="006B18EF"/>
    <w:rsid w:val="006B29AA"/>
    <w:rsid w:val="006C49B9"/>
    <w:rsid w:val="006D1AC4"/>
    <w:rsid w:val="006D479A"/>
    <w:rsid w:val="006E02B9"/>
    <w:rsid w:val="006E0886"/>
    <w:rsid w:val="006E3057"/>
    <w:rsid w:val="006F454B"/>
    <w:rsid w:val="00710F68"/>
    <w:rsid w:val="00714D0D"/>
    <w:rsid w:val="00721048"/>
    <w:rsid w:val="00724E39"/>
    <w:rsid w:val="007264C6"/>
    <w:rsid w:val="0073129C"/>
    <w:rsid w:val="00736F58"/>
    <w:rsid w:val="007414DA"/>
    <w:rsid w:val="0075240E"/>
    <w:rsid w:val="00753155"/>
    <w:rsid w:val="0075492B"/>
    <w:rsid w:val="00755716"/>
    <w:rsid w:val="0076334C"/>
    <w:rsid w:val="00770EF6"/>
    <w:rsid w:val="0077318C"/>
    <w:rsid w:val="00773813"/>
    <w:rsid w:val="0077499E"/>
    <w:rsid w:val="0077668C"/>
    <w:rsid w:val="00776BFB"/>
    <w:rsid w:val="00782B57"/>
    <w:rsid w:val="0078314F"/>
    <w:rsid w:val="0078471B"/>
    <w:rsid w:val="00785E66"/>
    <w:rsid w:val="007903B8"/>
    <w:rsid w:val="0079675C"/>
    <w:rsid w:val="007A4EBB"/>
    <w:rsid w:val="007A5E86"/>
    <w:rsid w:val="007A774A"/>
    <w:rsid w:val="007B4D26"/>
    <w:rsid w:val="007B779C"/>
    <w:rsid w:val="007D2662"/>
    <w:rsid w:val="007E3129"/>
    <w:rsid w:val="007F0092"/>
    <w:rsid w:val="007F2512"/>
    <w:rsid w:val="007F3A51"/>
    <w:rsid w:val="00800F52"/>
    <w:rsid w:val="00801B68"/>
    <w:rsid w:val="00803F55"/>
    <w:rsid w:val="008152CC"/>
    <w:rsid w:val="00821DD9"/>
    <w:rsid w:val="00824B84"/>
    <w:rsid w:val="00830488"/>
    <w:rsid w:val="00841908"/>
    <w:rsid w:val="00845FDE"/>
    <w:rsid w:val="00852157"/>
    <w:rsid w:val="008563EE"/>
    <w:rsid w:val="0086223E"/>
    <w:rsid w:val="00862F46"/>
    <w:rsid w:val="008668E9"/>
    <w:rsid w:val="008711AD"/>
    <w:rsid w:val="00877B9A"/>
    <w:rsid w:val="0088252F"/>
    <w:rsid w:val="00896B47"/>
    <w:rsid w:val="008A1FD6"/>
    <w:rsid w:val="008A329C"/>
    <w:rsid w:val="008B5ABB"/>
    <w:rsid w:val="008B7F38"/>
    <w:rsid w:val="008C053E"/>
    <w:rsid w:val="008D1EA5"/>
    <w:rsid w:val="008D3D02"/>
    <w:rsid w:val="008D4A67"/>
    <w:rsid w:val="008D62E7"/>
    <w:rsid w:val="008E2C24"/>
    <w:rsid w:val="008F6F01"/>
    <w:rsid w:val="008F7437"/>
    <w:rsid w:val="00906DC6"/>
    <w:rsid w:val="00910B47"/>
    <w:rsid w:val="0091573B"/>
    <w:rsid w:val="0092016E"/>
    <w:rsid w:val="00920C01"/>
    <w:rsid w:val="00923305"/>
    <w:rsid w:val="009240CB"/>
    <w:rsid w:val="00931B4D"/>
    <w:rsid w:val="00934F03"/>
    <w:rsid w:val="00942A43"/>
    <w:rsid w:val="00950356"/>
    <w:rsid w:val="00950897"/>
    <w:rsid w:val="00950C7F"/>
    <w:rsid w:val="009557A1"/>
    <w:rsid w:val="00957ED0"/>
    <w:rsid w:val="00961ADB"/>
    <w:rsid w:val="00962ACF"/>
    <w:rsid w:val="00963D0F"/>
    <w:rsid w:val="009645CC"/>
    <w:rsid w:val="00966940"/>
    <w:rsid w:val="00972C0E"/>
    <w:rsid w:val="009856E7"/>
    <w:rsid w:val="00986956"/>
    <w:rsid w:val="0098721E"/>
    <w:rsid w:val="0099197B"/>
    <w:rsid w:val="00992B43"/>
    <w:rsid w:val="009A3467"/>
    <w:rsid w:val="009A6977"/>
    <w:rsid w:val="009A7306"/>
    <w:rsid w:val="009A7DFD"/>
    <w:rsid w:val="009B6C7B"/>
    <w:rsid w:val="009B790F"/>
    <w:rsid w:val="009C4B71"/>
    <w:rsid w:val="009D7DBE"/>
    <w:rsid w:val="009F2122"/>
    <w:rsid w:val="009F241F"/>
    <w:rsid w:val="009F54D5"/>
    <w:rsid w:val="00A10842"/>
    <w:rsid w:val="00A15DA2"/>
    <w:rsid w:val="00A17254"/>
    <w:rsid w:val="00A36186"/>
    <w:rsid w:val="00A43970"/>
    <w:rsid w:val="00A57191"/>
    <w:rsid w:val="00A602C9"/>
    <w:rsid w:val="00A66A1E"/>
    <w:rsid w:val="00A6784D"/>
    <w:rsid w:val="00A74C7F"/>
    <w:rsid w:val="00A76173"/>
    <w:rsid w:val="00A8028F"/>
    <w:rsid w:val="00A911BB"/>
    <w:rsid w:val="00A96568"/>
    <w:rsid w:val="00A96752"/>
    <w:rsid w:val="00AA056D"/>
    <w:rsid w:val="00AA088A"/>
    <w:rsid w:val="00AB02CB"/>
    <w:rsid w:val="00AB4F09"/>
    <w:rsid w:val="00AB6AD2"/>
    <w:rsid w:val="00AC159A"/>
    <w:rsid w:val="00AC632C"/>
    <w:rsid w:val="00AF3CF2"/>
    <w:rsid w:val="00AF5C60"/>
    <w:rsid w:val="00B05D77"/>
    <w:rsid w:val="00B12AC4"/>
    <w:rsid w:val="00B24942"/>
    <w:rsid w:val="00B25D9A"/>
    <w:rsid w:val="00B26126"/>
    <w:rsid w:val="00B33363"/>
    <w:rsid w:val="00B344DB"/>
    <w:rsid w:val="00B36FE9"/>
    <w:rsid w:val="00B43312"/>
    <w:rsid w:val="00B43A2F"/>
    <w:rsid w:val="00B45FE2"/>
    <w:rsid w:val="00B50B1D"/>
    <w:rsid w:val="00B50B9D"/>
    <w:rsid w:val="00B578DB"/>
    <w:rsid w:val="00B66A5B"/>
    <w:rsid w:val="00B67693"/>
    <w:rsid w:val="00B679F0"/>
    <w:rsid w:val="00B7018F"/>
    <w:rsid w:val="00B80336"/>
    <w:rsid w:val="00B80A84"/>
    <w:rsid w:val="00BA4DCD"/>
    <w:rsid w:val="00BB19AD"/>
    <w:rsid w:val="00BB220F"/>
    <w:rsid w:val="00BB32A7"/>
    <w:rsid w:val="00BB3E17"/>
    <w:rsid w:val="00BB6D69"/>
    <w:rsid w:val="00BB7622"/>
    <w:rsid w:val="00BD0B12"/>
    <w:rsid w:val="00BD0D8E"/>
    <w:rsid w:val="00BD3F1A"/>
    <w:rsid w:val="00BD52CA"/>
    <w:rsid w:val="00BE02CC"/>
    <w:rsid w:val="00BE04F4"/>
    <w:rsid w:val="00BE4DA8"/>
    <w:rsid w:val="00BE66FB"/>
    <w:rsid w:val="00BF0185"/>
    <w:rsid w:val="00BF36DA"/>
    <w:rsid w:val="00C00A80"/>
    <w:rsid w:val="00C03840"/>
    <w:rsid w:val="00C101B2"/>
    <w:rsid w:val="00C11D64"/>
    <w:rsid w:val="00C13A34"/>
    <w:rsid w:val="00C228A8"/>
    <w:rsid w:val="00C251D4"/>
    <w:rsid w:val="00C26DD0"/>
    <w:rsid w:val="00C40CBC"/>
    <w:rsid w:val="00C43959"/>
    <w:rsid w:val="00C456D5"/>
    <w:rsid w:val="00C45C41"/>
    <w:rsid w:val="00C46635"/>
    <w:rsid w:val="00C5248D"/>
    <w:rsid w:val="00C55EDD"/>
    <w:rsid w:val="00C573C5"/>
    <w:rsid w:val="00C57F02"/>
    <w:rsid w:val="00C606B7"/>
    <w:rsid w:val="00C61B3D"/>
    <w:rsid w:val="00C641F2"/>
    <w:rsid w:val="00C67DF0"/>
    <w:rsid w:val="00C70307"/>
    <w:rsid w:val="00C721B0"/>
    <w:rsid w:val="00C725CD"/>
    <w:rsid w:val="00C76A8F"/>
    <w:rsid w:val="00C91A16"/>
    <w:rsid w:val="00C9572F"/>
    <w:rsid w:val="00CA22B2"/>
    <w:rsid w:val="00CA2EA2"/>
    <w:rsid w:val="00CA3947"/>
    <w:rsid w:val="00CB109A"/>
    <w:rsid w:val="00CC3CC5"/>
    <w:rsid w:val="00CC4702"/>
    <w:rsid w:val="00CD20D1"/>
    <w:rsid w:val="00CD3204"/>
    <w:rsid w:val="00CE04FE"/>
    <w:rsid w:val="00CE76A0"/>
    <w:rsid w:val="00CE7FBC"/>
    <w:rsid w:val="00CF1025"/>
    <w:rsid w:val="00CF3F38"/>
    <w:rsid w:val="00CF419A"/>
    <w:rsid w:val="00CF7892"/>
    <w:rsid w:val="00D0222E"/>
    <w:rsid w:val="00D048B1"/>
    <w:rsid w:val="00D0744C"/>
    <w:rsid w:val="00D105E5"/>
    <w:rsid w:val="00D131B5"/>
    <w:rsid w:val="00D13A91"/>
    <w:rsid w:val="00D15C76"/>
    <w:rsid w:val="00D16249"/>
    <w:rsid w:val="00D17A43"/>
    <w:rsid w:val="00D27B10"/>
    <w:rsid w:val="00D3361E"/>
    <w:rsid w:val="00D33CA8"/>
    <w:rsid w:val="00D37B3A"/>
    <w:rsid w:val="00D412A5"/>
    <w:rsid w:val="00D41B0C"/>
    <w:rsid w:val="00D440A2"/>
    <w:rsid w:val="00D45693"/>
    <w:rsid w:val="00D54D2A"/>
    <w:rsid w:val="00D62E46"/>
    <w:rsid w:val="00D64FE3"/>
    <w:rsid w:val="00D737F8"/>
    <w:rsid w:val="00D75AAD"/>
    <w:rsid w:val="00D92409"/>
    <w:rsid w:val="00D93C8A"/>
    <w:rsid w:val="00D9503D"/>
    <w:rsid w:val="00D95FB2"/>
    <w:rsid w:val="00DA2570"/>
    <w:rsid w:val="00DA2758"/>
    <w:rsid w:val="00DA39B2"/>
    <w:rsid w:val="00DB0809"/>
    <w:rsid w:val="00DB72D3"/>
    <w:rsid w:val="00DC2BDF"/>
    <w:rsid w:val="00DD5319"/>
    <w:rsid w:val="00DD65F2"/>
    <w:rsid w:val="00DD68A1"/>
    <w:rsid w:val="00DD7A1B"/>
    <w:rsid w:val="00DE1174"/>
    <w:rsid w:val="00DE3409"/>
    <w:rsid w:val="00DF54CB"/>
    <w:rsid w:val="00E000AD"/>
    <w:rsid w:val="00E12C29"/>
    <w:rsid w:val="00E1545E"/>
    <w:rsid w:val="00E16A91"/>
    <w:rsid w:val="00E25708"/>
    <w:rsid w:val="00E301D0"/>
    <w:rsid w:val="00E43C21"/>
    <w:rsid w:val="00E47568"/>
    <w:rsid w:val="00E61231"/>
    <w:rsid w:val="00E714F7"/>
    <w:rsid w:val="00E71E0B"/>
    <w:rsid w:val="00E75B39"/>
    <w:rsid w:val="00E80C8A"/>
    <w:rsid w:val="00E86EAB"/>
    <w:rsid w:val="00E90D49"/>
    <w:rsid w:val="00E91232"/>
    <w:rsid w:val="00E9241D"/>
    <w:rsid w:val="00EA0AE3"/>
    <w:rsid w:val="00EA10FD"/>
    <w:rsid w:val="00EA4826"/>
    <w:rsid w:val="00EC0299"/>
    <w:rsid w:val="00EC2D6E"/>
    <w:rsid w:val="00EC43FF"/>
    <w:rsid w:val="00EC4574"/>
    <w:rsid w:val="00ED22C2"/>
    <w:rsid w:val="00ED3D84"/>
    <w:rsid w:val="00ED555D"/>
    <w:rsid w:val="00ED6C9A"/>
    <w:rsid w:val="00ED7E36"/>
    <w:rsid w:val="00EE1484"/>
    <w:rsid w:val="00EE26F4"/>
    <w:rsid w:val="00F0274F"/>
    <w:rsid w:val="00F047BF"/>
    <w:rsid w:val="00F14828"/>
    <w:rsid w:val="00F1659D"/>
    <w:rsid w:val="00F17461"/>
    <w:rsid w:val="00F20494"/>
    <w:rsid w:val="00F27A4E"/>
    <w:rsid w:val="00F31392"/>
    <w:rsid w:val="00F317B8"/>
    <w:rsid w:val="00F3236F"/>
    <w:rsid w:val="00F4003A"/>
    <w:rsid w:val="00F43DB8"/>
    <w:rsid w:val="00F50825"/>
    <w:rsid w:val="00F518D6"/>
    <w:rsid w:val="00F70A6F"/>
    <w:rsid w:val="00F82626"/>
    <w:rsid w:val="00F840BC"/>
    <w:rsid w:val="00F92164"/>
    <w:rsid w:val="00F92A9D"/>
    <w:rsid w:val="00F94A87"/>
    <w:rsid w:val="00FA4886"/>
    <w:rsid w:val="00FA69CF"/>
    <w:rsid w:val="00FB3896"/>
    <w:rsid w:val="00FC0C5A"/>
    <w:rsid w:val="00FC2EF1"/>
    <w:rsid w:val="00FC3BF2"/>
    <w:rsid w:val="00FC47BA"/>
    <w:rsid w:val="00FC5804"/>
    <w:rsid w:val="00FC7490"/>
    <w:rsid w:val="00FD3DB9"/>
    <w:rsid w:val="00FE4DDF"/>
    <w:rsid w:val="00FE59FD"/>
    <w:rsid w:val="00FF5FCB"/>
    <w:rsid w:val="00FF6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61C7AC7"/>
  <w15:docId w15:val="{69F935D9-4C42-4AF5-AED8-384BF35C4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6A8F"/>
  </w:style>
  <w:style w:type="paragraph" w:styleId="1">
    <w:name w:val="heading 1"/>
    <w:basedOn w:val="a"/>
    <w:next w:val="a"/>
    <w:link w:val="10"/>
    <w:uiPriority w:val="9"/>
    <w:qFormat/>
    <w:rsid w:val="00166AF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66AF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66AF6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166AF6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166AF6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6AF6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66AF6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166AF6"/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aliases w:val="ВерхКолонтитул, Знак1, Знак"/>
    <w:basedOn w:val="a"/>
    <w:link w:val="a6"/>
    <w:unhideWhenUsed/>
    <w:rsid w:val="00166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ВерхКолонтитул Знак, Знак1 Знак, Знак Знак"/>
    <w:basedOn w:val="a0"/>
    <w:link w:val="a5"/>
    <w:rsid w:val="00166AF6"/>
  </w:style>
  <w:style w:type="paragraph" w:styleId="a7">
    <w:name w:val="footer"/>
    <w:basedOn w:val="a"/>
    <w:link w:val="a8"/>
    <w:uiPriority w:val="99"/>
    <w:unhideWhenUsed/>
    <w:rsid w:val="00166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6AF6"/>
  </w:style>
  <w:style w:type="paragraph" w:styleId="a9">
    <w:name w:val="Balloon Text"/>
    <w:basedOn w:val="a"/>
    <w:link w:val="aa"/>
    <w:uiPriority w:val="99"/>
    <w:unhideWhenUsed/>
    <w:rsid w:val="00166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166A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66AF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66AF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66AF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66AF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166AF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66AF6"/>
    <w:rPr>
      <w:rFonts w:ascii="Calibri" w:eastAsia="Times New Roman" w:hAnsi="Calibri" w:cs="Times New Roman"/>
      <w:b/>
      <w:bCs/>
    </w:rPr>
  </w:style>
  <w:style w:type="paragraph" w:customStyle="1" w:styleId="ab">
    <w:name w:val="Второй уровень"/>
    <w:basedOn w:val="ac"/>
    <w:qFormat/>
    <w:rsid w:val="00166AF6"/>
    <w:pPr>
      <w:spacing w:before="120" w:after="120" w:line="312" w:lineRule="auto"/>
      <w:ind w:left="792" w:hanging="432"/>
      <w:jc w:val="center"/>
    </w:pPr>
    <w:rPr>
      <w:rFonts w:cs="Calibri"/>
      <w:b/>
      <w:bCs/>
      <w:sz w:val="24"/>
      <w:szCs w:val="24"/>
      <w:lang w:val="en-US" w:eastAsia="en-US" w:bidi="en-US"/>
    </w:rPr>
  </w:style>
  <w:style w:type="paragraph" w:styleId="ac">
    <w:name w:val="List Paragraph"/>
    <w:aliases w:val="обычный,Варианты ответов,Таблицы нейминг,Булит,Нумерация,List Paragraph,Bullet List,FooterText,numbered,Paragraphe de liste1,lp1,Bullet 1,Use Case List Paragraph,ПАРАГРАФ,список 1,Маркированный ГП,Маркер,Bullet Number,Нумерованый список"/>
    <w:basedOn w:val="a"/>
    <w:link w:val="ad"/>
    <w:uiPriority w:val="34"/>
    <w:qFormat/>
    <w:rsid w:val="00166AF6"/>
    <w:pPr>
      <w:ind w:left="708"/>
    </w:pPr>
    <w:rPr>
      <w:rFonts w:ascii="Calibri" w:eastAsia="Times New Roman" w:hAnsi="Calibri" w:cs="Times New Roman"/>
    </w:rPr>
  </w:style>
  <w:style w:type="table" w:styleId="ae">
    <w:name w:val="Table Grid"/>
    <w:basedOn w:val="a1"/>
    <w:rsid w:val="00166A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Title"/>
    <w:basedOn w:val="a"/>
    <w:next w:val="a"/>
    <w:link w:val="af0"/>
    <w:uiPriority w:val="10"/>
    <w:qFormat/>
    <w:rsid w:val="00166AF6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character" w:customStyle="1" w:styleId="af0">
    <w:name w:val="Заголовок Знак"/>
    <w:basedOn w:val="a0"/>
    <w:link w:val="af"/>
    <w:uiPriority w:val="10"/>
    <w:rsid w:val="00166AF6"/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paragraph" w:styleId="11">
    <w:name w:val="toc 1"/>
    <w:basedOn w:val="a"/>
    <w:next w:val="a"/>
    <w:autoRedefine/>
    <w:uiPriority w:val="39"/>
    <w:unhideWhenUsed/>
    <w:rsid w:val="00116357"/>
    <w:pPr>
      <w:tabs>
        <w:tab w:val="left" w:pos="440"/>
        <w:tab w:val="right" w:leader="dot" w:pos="9345"/>
      </w:tabs>
      <w:spacing w:after="0" w:line="360" w:lineRule="auto"/>
    </w:pPr>
    <w:rPr>
      <w:rFonts w:ascii="Calibri" w:eastAsia="Times New Roman" w:hAnsi="Calibri" w:cs="Times New Roman"/>
    </w:rPr>
  </w:style>
  <w:style w:type="character" w:styleId="af1">
    <w:name w:val="Hyperlink"/>
    <w:basedOn w:val="a0"/>
    <w:uiPriority w:val="99"/>
    <w:unhideWhenUsed/>
    <w:rsid w:val="00166AF6"/>
    <w:rPr>
      <w:color w:val="0000FF"/>
      <w:u w:val="single"/>
    </w:rPr>
  </w:style>
  <w:style w:type="paragraph" w:styleId="af2">
    <w:name w:val="Document Map"/>
    <w:basedOn w:val="a"/>
    <w:link w:val="af3"/>
    <w:uiPriority w:val="99"/>
    <w:semiHidden/>
    <w:unhideWhenUsed/>
    <w:rsid w:val="00166AF6"/>
    <w:rPr>
      <w:rFonts w:ascii="Tahoma" w:eastAsia="Times New Roman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166AF6"/>
    <w:rPr>
      <w:rFonts w:ascii="Tahoma" w:eastAsia="Times New Roman" w:hAnsi="Tahoma" w:cs="Tahoma"/>
      <w:sz w:val="16"/>
      <w:szCs w:val="16"/>
    </w:rPr>
  </w:style>
  <w:style w:type="paragraph" w:styleId="21">
    <w:name w:val="toc 2"/>
    <w:basedOn w:val="a"/>
    <w:next w:val="a"/>
    <w:autoRedefine/>
    <w:uiPriority w:val="39"/>
    <w:unhideWhenUsed/>
    <w:rsid w:val="00166AF6"/>
    <w:pPr>
      <w:ind w:left="220"/>
    </w:pPr>
    <w:rPr>
      <w:rFonts w:ascii="Calibri" w:eastAsia="Times New Roman" w:hAnsi="Calibri" w:cs="Times New Roman"/>
    </w:rPr>
  </w:style>
  <w:style w:type="paragraph" w:customStyle="1" w:styleId="S">
    <w:name w:val="S_Маркированный"/>
    <w:basedOn w:val="af4"/>
    <w:link w:val="S0"/>
    <w:autoRedefine/>
    <w:locked/>
    <w:rsid w:val="00166AF6"/>
    <w:pPr>
      <w:tabs>
        <w:tab w:val="left" w:pos="993"/>
      </w:tabs>
      <w:spacing w:after="0"/>
      <w:ind w:left="0" w:firstLine="0"/>
      <w:contextualSpacing w:val="0"/>
      <w:jc w:val="both"/>
    </w:pPr>
    <w:rPr>
      <w:rFonts w:ascii="Times New Roman" w:hAnsi="Times New Roman"/>
      <w:b/>
      <w:i/>
      <w:sz w:val="28"/>
      <w:szCs w:val="28"/>
    </w:rPr>
  </w:style>
  <w:style w:type="character" w:customStyle="1" w:styleId="S0">
    <w:name w:val="S_Маркированный Знак"/>
    <w:basedOn w:val="a0"/>
    <w:link w:val="S"/>
    <w:rsid w:val="00166AF6"/>
    <w:rPr>
      <w:rFonts w:ascii="Times New Roman" w:eastAsia="Times New Roman" w:hAnsi="Times New Roman" w:cs="Times New Roman"/>
      <w:b/>
      <w:i/>
      <w:sz w:val="28"/>
      <w:szCs w:val="28"/>
    </w:rPr>
  </w:style>
  <w:style w:type="paragraph" w:styleId="af4">
    <w:name w:val="List Bullet"/>
    <w:basedOn w:val="a"/>
    <w:uiPriority w:val="99"/>
    <w:unhideWhenUsed/>
    <w:rsid w:val="00166AF6"/>
    <w:pPr>
      <w:ind w:left="1080" w:hanging="360"/>
      <w:contextualSpacing/>
    </w:pPr>
    <w:rPr>
      <w:rFonts w:ascii="Calibri" w:eastAsia="Times New Roman" w:hAnsi="Calibri" w:cs="Times New Roman"/>
    </w:rPr>
  </w:style>
  <w:style w:type="paragraph" w:customStyle="1" w:styleId="S1">
    <w:name w:val="S_Обычный"/>
    <w:basedOn w:val="a"/>
    <w:link w:val="S2"/>
    <w:autoRedefine/>
    <w:qFormat/>
    <w:rsid w:val="00166AF6"/>
    <w:pPr>
      <w:tabs>
        <w:tab w:val="left" w:pos="1134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_Обычный Знак"/>
    <w:basedOn w:val="a0"/>
    <w:link w:val="S1"/>
    <w:rsid w:val="00166AF6"/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Заголовок_12"/>
    <w:semiHidden/>
    <w:rsid w:val="00166AF6"/>
    <w:rPr>
      <w:b/>
    </w:rPr>
  </w:style>
  <w:style w:type="paragraph" w:customStyle="1" w:styleId="S10">
    <w:name w:val="S_Заголовок 1"/>
    <w:basedOn w:val="a"/>
    <w:rsid w:val="00166AF6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13">
    <w:name w:val="Обычный1"/>
    <w:link w:val="Normal"/>
    <w:rsid w:val="00166AF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Normal">
    <w:name w:val="Normal Знак"/>
    <w:basedOn w:val="a0"/>
    <w:link w:val="13"/>
    <w:rsid w:val="00166AF6"/>
    <w:rPr>
      <w:rFonts w:ascii="Times New Roman" w:eastAsia="Times New Roman" w:hAnsi="Times New Roman" w:cs="Times New Roman"/>
      <w:szCs w:val="20"/>
    </w:rPr>
  </w:style>
  <w:style w:type="paragraph" w:customStyle="1" w:styleId="Normal10-02">
    <w:name w:val="Normal + 10 пт полужирный По центру Слева:  -02 см Справ..."/>
    <w:basedOn w:val="a"/>
    <w:link w:val="Normal10-020"/>
    <w:rsid w:val="00166AF6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10-020">
    <w:name w:val="Normal + 10 пт полужирный По центру Слева:  -02 см Справ... Знак"/>
    <w:basedOn w:val="a0"/>
    <w:link w:val="Normal10-02"/>
    <w:rsid w:val="00166AF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166AF6"/>
    <w:pPr>
      <w:ind w:left="440"/>
    </w:pPr>
    <w:rPr>
      <w:rFonts w:ascii="Calibri" w:eastAsia="Times New Roman" w:hAnsi="Calibri" w:cs="Times New Roman"/>
    </w:rPr>
  </w:style>
  <w:style w:type="paragraph" w:customStyle="1" w:styleId="S20">
    <w:name w:val="S_Заголовок 2"/>
    <w:basedOn w:val="2"/>
    <w:rsid w:val="00166AF6"/>
    <w:pPr>
      <w:keepNext w:val="0"/>
      <w:tabs>
        <w:tab w:val="num" w:pos="1134"/>
      </w:tabs>
      <w:spacing w:before="0" w:after="0" w:line="360" w:lineRule="auto"/>
      <w:ind w:firstLine="720"/>
      <w:jc w:val="both"/>
    </w:pPr>
    <w:rPr>
      <w:rFonts w:ascii="Times New Roman" w:hAnsi="Times New Roman"/>
      <w:bCs w:val="0"/>
      <w:i w:val="0"/>
      <w:iCs w:val="0"/>
      <w:sz w:val="24"/>
      <w:szCs w:val="24"/>
    </w:rPr>
  </w:style>
  <w:style w:type="paragraph" w:styleId="22">
    <w:name w:val="Body Text Indent 2"/>
    <w:basedOn w:val="a"/>
    <w:link w:val="23"/>
    <w:uiPriority w:val="99"/>
    <w:semiHidden/>
    <w:unhideWhenUsed/>
    <w:rsid w:val="00166AF6"/>
    <w:pPr>
      <w:spacing w:after="120" w:line="480" w:lineRule="auto"/>
      <w:ind w:left="283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66AF6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f5">
    <w:name w:val="Body Text"/>
    <w:aliases w:val="Знак1 Знак"/>
    <w:basedOn w:val="a"/>
    <w:link w:val="af6"/>
    <w:uiPriority w:val="99"/>
    <w:rsid w:val="00166AF6"/>
    <w:pPr>
      <w:spacing w:after="120" w:line="240" w:lineRule="auto"/>
    </w:pPr>
    <w:rPr>
      <w:rFonts w:ascii="Calibri" w:eastAsia="Times New Roman" w:hAnsi="Calibri" w:cs="Calibri"/>
      <w:sz w:val="24"/>
      <w:szCs w:val="24"/>
      <w:lang w:val="en-US" w:eastAsia="en-US" w:bidi="en-US"/>
    </w:rPr>
  </w:style>
  <w:style w:type="character" w:customStyle="1" w:styleId="af6">
    <w:name w:val="Основной текст Знак"/>
    <w:aliases w:val="Знак1 Знак Знак"/>
    <w:basedOn w:val="a0"/>
    <w:link w:val="af5"/>
    <w:uiPriority w:val="99"/>
    <w:rsid w:val="00166AF6"/>
    <w:rPr>
      <w:rFonts w:ascii="Calibri" w:eastAsia="Times New Roman" w:hAnsi="Calibri" w:cs="Calibri"/>
      <w:sz w:val="24"/>
      <w:szCs w:val="24"/>
      <w:lang w:val="en-US" w:eastAsia="en-US" w:bidi="en-US"/>
    </w:rPr>
  </w:style>
  <w:style w:type="paragraph" w:customStyle="1" w:styleId="Style1">
    <w:name w:val="Style1"/>
    <w:basedOn w:val="a"/>
    <w:uiPriority w:val="99"/>
    <w:rsid w:val="00166AF6"/>
    <w:pPr>
      <w:widowControl w:val="0"/>
      <w:autoSpaceDE w:val="0"/>
      <w:autoSpaceDN w:val="0"/>
      <w:adjustRightInd w:val="0"/>
      <w:spacing w:after="0" w:line="36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50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166A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166AF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166AF6"/>
    <w:pPr>
      <w:widowControl w:val="0"/>
      <w:autoSpaceDE w:val="0"/>
      <w:autoSpaceDN w:val="0"/>
      <w:adjustRightInd w:val="0"/>
      <w:spacing w:after="0" w:line="56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66AF6"/>
    <w:pPr>
      <w:widowControl w:val="0"/>
      <w:autoSpaceDE w:val="0"/>
      <w:autoSpaceDN w:val="0"/>
      <w:adjustRightInd w:val="0"/>
      <w:spacing w:after="0" w:line="36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27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91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70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166AF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5">
    <w:name w:val="Font Style15"/>
    <w:basedOn w:val="a0"/>
    <w:uiPriority w:val="99"/>
    <w:rsid w:val="00166AF6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166AF6"/>
    <w:rPr>
      <w:rFonts w:ascii="Times New Roman" w:hAnsi="Times New Roman" w:cs="Times New Roman"/>
      <w:b/>
      <w:bCs/>
      <w:sz w:val="26"/>
      <w:szCs w:val="26"/>
    </w:rPr>
  </w:style>
  <w:style w:type="paragraph" w:styleId="af7">
    <w:name w:val="Body Text Indent"/>
    <w:basedOn w:val="a"/>
    <w:link w:val="af8"/>
    <w:uiPriority w:val="99"/>
    <w:semiHidden/>
    <w:unhideWhenUsed/>
    <w:rsid w:val="00166AF6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166AF6"/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rsid w:val="00166A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S11">
    <w:name w:val="S_Маркированный Знак1"/>
    <w:basedOn w:val="a0"/>
    <w:rsid w:val="00166AF6"/>
    <w:rPr>
      <w:rFonts w:ascii="Times New Roman" w:hAnsi="Times New Roman" w:cs="Arial"/>
      <w:sz w:val="24"/>
    </w:rPr>
  </w:style>
  <w:style w:type="paragraph" w:customStyle="1" w:styleId="af9">
    <w:name w:val="Мария"/>
    <w:basedOn w:val="a"/>
    <w:uiPriority w:val="99"/>
    <w:rsid w:val="00166AF6"/>
    <w:pPr>
      <w:spacing w:before="240" w:after="12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S3">
    <w:name w:val="S_Заголовок 3"/>
    <w:basedOn w:val="3"/>
    <w:link w:val="S30"/>
    <w:rsid w:val="00166AF6"/>
    <w:pPr>
      <w:keepNext w:val="0"/>
      <w:tabs>
        <w:tab w:val="num" w:pos="1276"/>
      </w:tabs>
      <w:spacing w:before="0" w:after="0" w:line="360" w:lineRule="auto"/>
      <w:ind w:firstLine="720"/>
    </w:pPr>
    <w:rPr>
      <w:rFonts w:ascii="Times New Roman" w:hAnsi="Times New Roman"/>
      <w:b w:val="0"/>
      <w:bCs w:val="0"/>
      <w:sz w:val="24"/>
      <w:szCs w:val="24"/>
      <w:u w:val="single"/>
    </w:rPr>
  </w:style>
  <w:style w:type="character" w:customStyle="1" w:styleId="S30">
    <w:name w:val="S_Заголовок 3 Знак"/>
    <w:basedOn w:val="a0"/>
    <w:link w:val="S3"/>
    <w:rsid w:val="00166AF6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S4">
    <w:name w:val="S_Заголовок 4"/>
    <w:basedOn w:val="4"/>
    <w:link w:val="S40"/>
    <w:rsid w:val="00166AF6"/>
    <w:pPr>
      <w:keepNext w:val="0"/>
      <w:tabs>
        <w:tab w:val="num" w:pos="1418"/>
      </w:tabs>
      <w:spacing w:before="0" w:after="0" w:line="360" w:lineRule="auto"/>
      <w:ind w:firstLine="709"/>
      <w:outlineLvl w:val="4"/>
    </w:pPr>
    <w:rPr>
      <w:rFonts w:ascii="Times New Roman" w:hAnsi="Times New Roman"/>
      <w:b w:val="0"/>
      <w:bCs w:val="0"/>
      <w:i/>
      <w:sz w:val="24"/>
      <w:szCs w:val="24"/>
    </w:rPr>
  </w:style>
  <w:style w:type="character" w:customStyle="1" w:styleId="S40">
    <w:name w:val="S_Заголовок 4 Знак"/>
    <w:basedOn w:val="40"/>
    <w:link w:val="S4"/>
    <w:rsid w:val="00166AF6"/>
    <w:rPr>
      <w:rFonts w:ascii="Times New Roman" w:eastAsia="Times New Roman" w:hAnsi="Times New Roman" w:cs="Times New Roman"/>
      <w:b/>
      <w:bCs/>
      <w:i/>
      <w:sz w:val="24"/>
      <w:szCs w:val="24"/>
    </w:rPr>
  </w:style>
  <w:style w:type="paragraph" w:customStyle="1" w:styleId="S5">
    <w:name w:val="S_Заголовок 5"/>
    <w:basedOn w:val="5"/>
    <w:rsid w:val="00166AF6"/>
    <w:pPr>
      <w:tabs>
        <w:tab w:val="left" w:pos="1560"/>
      </w:tabs>
      <w:spacing w:before="0" w:after="0" w:line="360" w:lineRule="auto"/>
      <w:ind w:firstLine="709"/>
    </w:pPr>
    <w:rPr>
      <w:rFonts w:ascii="Times New Roman" w:hAnsi="Times New Roman"/>
      <w:b w:val="0"/>
      <w:bCs w:val="0"/>
      <w:i w:val="0"/>
      <w:iCs w:val="0"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1E5487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ConsPlusNormal0">
    <w:name w:val="ConsPlusNormal Знак"/>
    <w:link w:val="ConsPlusNormal"/>
    <w:locked/>
    <w:rsid w:val="00441452"/>
    <w:rPr>
      <w:rFonts w:ascii="Arial" w:eastAsia="Times New Roman" w:hAnsi="Arial" w:cs="Arial"/>
      <w:sz w:val="20"/>
      <w:szCs w:val="20"/>
    </w:rPr>
  </w:style>
  <w:style w:type="character" w:customStyle="1" w:styleId="ad">
    <w:name w:val="Абзац списка Знак"/>
    <w:aliases w:val="обычный Знак,Варианты ответов Знак,Таблицы нейминг Знак,Булит Знак,Нумерация Знак,List Paragraph Знак,Bullet List Знак,FooterText Знак,numbered Знак,Paragraphe de liste1 Знак,lp1 Знак,Bullet 1 Знак,Use Case List Paragraph Знак"/>
    <w:link w:val="ac"/>
    <w:uiPriority w:val="34"/>
    <w:qFormat/>
    <w:locked/>
    <w:rsid w:val="00D45693"/>
    <w:rPr>
      <w:rFonts w:ascii="Calibri" w:eastAsia="Times New Roman" w:hAnsi="Calibri" w:cs="Times New Roman"/>
    </w:rPr>
  </w:style>
  <w:style w:type="table" w:customStyle="1" w:styleId="14">
    <w:name w:val="Сетка таблицы14"/>
    <w:basedOn w:val="a1"/>
    <w:next w:val="ae"/>
    <w:uiPriority w:val="39"/>
    <w:rsid w:val="00934F03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Стандарт"/>
    <w:basedOn w:val="af5"/>
    <w:rsid w:val="00934F03"/>
    <w:pPr>
      <w:widowControl w:val="0"/>
      <w:suppressAutoHyphens/>
      <w:spacing w:after="0" w:line="264" w:lineRule="auto"/>
      <w:ind w:firstLine="720"/>
      <w:jc w:val="both"/>
    </w:pPr>
    <w:rPr>
      <w:rFonts w:ascii="Times New Roman" w:hAnsi="Times New Roman" w:cs="Times New Roman"/>
      <w:sz w:val="28"/>
      <w:szCs w:val="20"/>
      <w:lang w:val="ru-RU" w:eastAsia="ar-SA" w:bidi="ar-SA"/>
    </w:rPr>
  </w:style>
  <w:style w:type="paragraph" w:customStyle="1" w:styleId="15">
    <w:name w:val="Текст1"/>
    <w:basedOn w:val="a"/>
    <w:rsid w:val="00972C0E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1"/>
      <w:sz w:val="20"/>
      <w:szCs w:val="20"/>
      <w:lang w:eastAsia="hi-IN" w:bidi="hi-IN"/>
    </w:rPr>
  </w:style>
  <w:style w:type="paragraph" w:styleId="afc">
    <w:name w:val="caption"/>
    <w:basedOn w:val="a"/>
    <w:next w:val="a"/>
    <w:link w:val="afd"/>
    <w:uiPriority w:val="35"/>
    <w:unhideWhenUsed/>
    <w:qFormat/>
    <w:rsid w:val="00972C0E"/>
    <w:pPr>
      <w:spacing w:line="240" w:lineRule="auto"/>
    </w:pPr>
    <w:rPr>
      <w:rFonts w:ascii="Calibri" w:eastAsia="Times New Roman" w:hAnsi="Calibri" w:cs="Times New Roman"/>
      <w:b/>
      <w:bCs/>
      <w:color w:val="4F81BD" w:themeColor="accent1"/>
      <w:sz w:val="18"/>
      <w:szCs w:val="18"/>
    </w:rPr>
  </w:style>
  <w:style w:type="character" w:customStyle="1" w:styleId="afd">
    <w:name w:val="Название объекта Знак"/>
    <w:link w:val="afc"/>
    <w:uiPriority w:val="35"/>
    <w:rsid w:val="00972C0E"/>
    <w:rPr>
      <w:rFonts w:ascii="Calibri" w:eastAsia="Times New Roman" w:hAnsi="Calibri" w:cs="Times New Roman"/>
      <w:b/>
      <w:bCs/>
      <w:color w:val="4F81BD" w:themeColor="accent1"/>
      <w:sz w:val="18"/>
      <w:szCs w:val="18"/>
    </w:rPr>
  </w:style>
  <w:style w:type="table" w:customStyle="1" w:styleId="16">
    <w:name w:val="Сетка таблицы16"/>
    <w:basedOn w:val="a1"/>
    <w:next w:val="ae"/>
    <w:uiPriority w:val="39"/>
    <w:rsid w:val="007264C6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rame">
    <w:name w:val="grame"/>
    <w:basedOn w:val="a0"/>
    <w:rsid w:val="00225960"/>
  </w:style>
  <w:style w:type="paragraph" w:customStyle="1" w:styleId="afe">
    <w:name w:val="Нормальный (таблица)"/>
    <w:basedOn w:val="a"/>
    <w:next w:val="a"/>
    <w:uiPriority w:val="99"/>
    <w:rsid w:val="004154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s12">
    <w:name w:val="s1"/>
    <w:basedOn w:val="a0"/>
    <w:rsid w:val="00BB7622"/>
  </w:style>
  <w:style w:type="paragraph" w:customStyle="1" w:styleId="110">
    <w:name w:val="Табличный_боковик_11"/>
    <w:link w:val="111"/>
    <w:qFormat/>
    <w:rsid w:val="007A4EBB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111">
    <w:name w:val="Табличный_боковик_11 Знак"/>
    <w:link w:val="110"/>
    <w:rsid w:val="007A4EBB"/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BDFCE-A1A2-4827-8096-2A826269B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1187</TotalTime>
  <Pages>14</Pages>
  <Words>4042</Words>
  <Characters>23046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 Новосергиевский поссовет. Генеральный</vt:lpstr>
    </vt:vector>
  </TitlesOfParts>
  <Company>Geograd</Company>
  <LinksUpToDate>false</LinksUpToDate>
  <CharactersWithSpaces>27034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 Новосергиевский поссовет. Генеральный</dc:title>
  <dc:creator>абрашина</dc:creator>
  <cp:lastModifiedBy>АО Кадастр</cp:lastModifiedBy>
  <cp:revision>149</cp:revision>
  <cp:lastPrinted>2024-09-05T12:48:00Z</cp:lastPrinted>
  <dcterms:created xsi:type="dcterms:W3CDTF">2020-01-27T13:22:00Z</dcterms:created>
  <dcterms:modified xsi:type="dcterms:W3CDTF">2024-09-05T12:49:00Z</dcterms:modified>
</cp:coreProperties>
</file>